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FB22" w14:textId="0CB75D35" w:rsidR="00967DB5" w:rsidRPr="00660AB1" w:rsidRDefault="00506484" w:rsidP="00967DB5">
      <w:pPr>
        <w:pStyle w:val="Default"/>
        <w:jc w:val="center"/>
        <w:rPr>
          <w:rFonts w:eastAsia="Arial"/>
          <w:b/>
          <w:bCs/>
          <w:color w:val="00694D"/>
          <w:sz w:val="28"/>
          <w:szCs w:val="28"/>
        </w:rPr>
      </w:pPr>
      <w:r>
        <w:rPr>
          <w:b/>
          <w:bCs/>
          <w:color w:val="00694D"/>
          <w:sz w:val="28"/>
          <w:szCs w:val="28"/>
        </w:rPr>
        <w:t xml:space="preserve">IAA </w:t>
      </w:r>
      <w:proofErr w:type="spellStart"/>
      <w:r>
        <w:rPr>
          <w:b/>
          <w:bCs/>
          <w:color w:val="00694D"/>
          <w:sz w:val="28"/>
          <w:szCs w:val="28"/>
        </w:rPr>
        <w:t>Mobility</w:t>
      </w:r>
      <w:proofErr w:type="spellEnd"/>
      <w:r w:rsidRPr="00660AB1">
        <w:rPr>
          <w:b/>
          <w:bCs/>
          <w:color w:val="00694D"/>
          <w:sz w:val="28"/>
          <w:szCs w:val="28"/>
        </w:rPr>
        <w:t xml:space="preserve">: CA Auto Bank y Drivalia se lanzan </w:t>
      </w:r>
      <w:r w:rsidR="00825EEA">
        <w:rPr>
          <w:b/>
          <w:bCs/>
          <w:color w:val="00694D"/>
          <w:sz w:val="28"/>
          <w:szCs w:val="28"/>
        </w:rPr>
        <w:br/>
      </w:r>
      <w:r w:rsidRPr="00660AB1">
        <w:rPr>
          <w:b/>
          <w:bCs/>
          <w:color w:val="00694D"/>
          <w:sz w:val="28"/>
          <w:szCs w:val="28"/>
        </w:rPr>
        <w:t>a la conquista de Europa</w:t>
      </w:r>
    </w:p>
    <w:p w14:paraId="7AE226BB" w14:textId="77777777" w:rsidR="00967DB5" w:rsidRPr="00660AB1" w:rsidRDefault="00967DB5" w:rsidP="00967DB5">
      <w:pPr>
        <w:pStyle w:val="Default"/>
        <w:jc w:val="center"/>
        <w:rPr>
          <w:lang w:val="it-IT"/>
        </w:rPr>
      </w:pPr>
    </w:p>
    <w:p w14:paraId="00D8AAE1" w14:textId="5B7151A3" w:rsidR="008748D3" w:rsidRPr="00660AB1" w:rsidRDefault="00967DB5" w:rsidP="008748D3">
      <w:pPr>
        <w:pStyle w:val="Paragrafoelenco"/>
        <w:numPr>
          <w:ilvl w:val="0"/>
          <w:numId w:val="10"/>
        </w:numPr>
        <w:shd w:val="clear" w:color="auto" w:fill="FFFFFF"/>
        <w:spacing w:line="276" w:lineRule="auto"/>
        <w:jc w:val="both"/>
        <w:rPr>
          <w:b/>
          <w:bCs/>
          <w:sz w:val="20"/>
          <w:szCs w:val="20"/>
          <w:shd w:val="clear" w:color="auto" w:fill="FFFFFF"/>
        </w:rPr>
      </w:pPr>
      <w:r w:rsidRPr="00660AB1">
        <w:rPr>
          <w:b/>
          <w:bCs/>
          <w:sz w:val="20"/>
          <w:szCs w:val="20"/>
          <w:shd w:val="clear" w:color="auto" w:fill="FFFFFF"/>
        </w:rPr>
        <w:t xml:space="preserve">CA Auto Bank y su </w:t>
      </w:r>
      <w:r w:rsidR="003A7726">
        <w:rPr>
          <w:b/>
          <w:bCs/>
          <w:sz w:val="20"/>
          <w:szCs w:val="20"/>
          <w:shd w:val="clear" w:color="auto" w:fill="FFFFFF"/>
        </w:rPr>
        <w:t>empresa</w:t>
      </w:r>
      <w:r w:rsidR="003A7726" w:rsidRPr="00660AB1">
        <w:rPr>
          <w:b/>
          <w:bCs/>
          <w:sz w:val="20"/>
          <w:szCs w:val="20"/>
          <w:shd w:val="clear" w:color="auto" w:fill="FFFFFF"/>
        </w:rPr>
        <w:t xml:space="preserve"> </w:t>
      </w:r>
      <w:r w:rsidRPr="00660AB1">
        <w:rPr>
          <w:b/>
          <w:bCs/>
          <w:sz w:val="20"/>
          <w:szCs w:val="20"/>
          <w:shd w:val="clear" w:color="auto" w:fill="FFFFFF"/>
        </w:rPr>
        <w:t>de movilidad anunciaron en el Salón de Múnich sus planes de crecimiento. Drivalia debutará en Alemania a finales de 2023 y el banco aspira a alcanzar, solo en el mercado alemán, los 2.000 millones de euros de volumen minorista para 2024.</w:t>
      </w:r>
    </w:p>
    <w:p w14:paraId="1FAD3776" w14:textId="2555C5F7" w:rsidR="00FA7048" w:rsidRPr="00660AB1" w:rsidRDefault="00FA7048" w:rsidP="008748D3">
      <w:pPr>
        <w:pStyle w:val="Paragrafoelenco"/>
        <w:numPr>
          <w:ilvl w:val="0"/>
          <w:numId w:val="10"/>
        </w:numPr>
        <w:shd w:val="clear" w:color="auto" w:fill="FFFFFF"/>
        <w:spacing w:line="276" w:lineRule="auto"/>
        <w:jc w:val="both"/>
        <w:rPr>
          <w:b/>
          <w:bCs/>
          <w:sz w:val="20"/>
          <w:szCs w:val="20"/>
          <w:shd w:val="clear" w:color="auto" w:fill="FFFFFF"/>
        </w:rPr>
      </w:pPr>
      <w:r w:rsidRPr="00660AB1">
        <w:rPr>
          <w:b/>
          <w:bCs/>
          <w:sz w:val="20"/>
          <w:szCs w:val="20"/>
          <w:shd w:val="clear" w:color="auto" w:fill="FFFFFF"/>
        </w:rPr>
        <w:t xml:space="preserve">Desde abril de 2023, CA Auto Bank tomó el testigo de FCA Bank y, en el primer trimestre de actividad como actor independiente, alcanzó los 3.700 millones de euros en volumen minorista a nivel europeo y los 24.700 millones de euros en </w:t>
      </w:r>
      <w:bookmarkStart w:id="0" w:name="_Hlk144480048"/>
      <w:r w:rsidRPr="00660AB1">
        <w:rPr>
          <w:b/>
          <w:bCs/>
          <w:sz w:val="20"/>
          <w:szCs w:val="20"/>
          <w:shd w:val="clear" w:color="auto" w:fill="FFFFFF"/>
        </w:rPr>
        <w:t xml:space="preserve">stock total de </w:t>
      </w:r>
      <w:proofErr w:type="gramStart"/>
      <w:r w:rsidRPr="00660AB1">
        <w:rPr>
          <w:b/>
          <w:bCs/>
          <w:sz w:val="20"/>
          <w:szCs w:val="20"/>
          <w:shd w:val="clear" w:color="auto" w:fill="FFFFFF"/>
        </w:rPr>
        <w:t xml:space="preserve">préstamos </w:t>
      </w:r>
      <w:r w:rsidR="003A7726">
        <w:rPr>
          <w:b/>
          <w:bCs/>
          <w:sz w:val="20"/>
          <w:szCs w:val="20"/>
          <w:shd w:val="clear" w:color="auto" w:fill="FFFFFF"/>
        </w:rPr>
        <w:t xml:space="preserve"> de</w:t>
      </w:r>
      <w:proofErr w:type="gramEnd"/>
      <w:r w:rsidR="003A7726">
        <w:rPr>
          <w:b/>
          <w:bCs/>
          <w:sz w:val="20"/>
          <w:szCs w:val="20"/>
          <w:shd w:val="clear" w:color="auto" w:fill="FFFFFF"/>
        </w:rPr>
        <w:t xml:space="preserve"> fin</w:t>
      </w:r>
      <w:r w:rsidRPr="00660AB1">
        <w:rPr>
          <w:b/>
          <w:bCs/>
          <w:sz w:val="20"/>
          <w:szCs w:val="20"/>
          <w:shd w:val="clear" w:color="auto" w:fill="FFFFFF"/>
        </w:rPr>
        <w:t xml:space="preserve"> de periodo</w:t>
      </w:r>
      <w:bookmarkEnd w:id="0"/>
      <w:r w:rsidRPr="00660AB1">
        <w:rPr>
          <w:b/>
          <w:bCs/>
          <w:sz w:val="20"/>
          <w:szCs w:val="20"/>
          <w:shd w:val="clear" w:color="auto" w:fill="FFFFFF"/>
        </w:rPr>
        <w:t>, es decir, un 20% más que el año anterior cuando operaba como cautivo.</w:t>
      </w:r>
    </w:p>
    <w:p w14:paraId="01F85891" w14:textId="49163247" w:rsidR="00967DB5" w:rsidRPr="00660AB1" w:rsidRDefault="003C6EEE" w:rsidP="00506484">
      <w:pPr>
        <w:pStyle w:val="Paragrafoelenco"/>
        <w:numPr>
          <w:ilvl w:val="0"/>
          <w:numId w:val="10"/>
        </w:numPr>
        <w:shd w:val="clear" w:color="auto" w:fill="FFFFFF"/>
        <w:spacing w:line="276" w:lineRule="auto"/>
        <w:jc w:val="both"/>
        <w:rPr>
          <w:b/>
          <w:bCs/>
          <w:sz w:val="20"/>
          <w:szCs w:val="20"/>
          <w:shd w:val="clear" w:color="auto" w:fill="FFFFFF"/>
        </w:rPr>
      </w:pPr>
      <w:r w:rsidRPr="00660AB1">
        <w:rPr>
          <w:b/>
          <w:bCs/>
          <w:sz w:val="20"/>
          <w:szCs w:val="20"/>
          <w:shd w:val="clear" w:color="auto" w:fill="FFFFFF"/>
        </w:rPr>
        <w:t xml:space="preserve">En 2024, con la </w:t>
      </w:r>
      <w:r w:rsidR="003A7726">
        <w:rPr>
          <w:b/>
          <w:bCs/>
          <w:sz w:val="20"/>
          <w:szCs w:val="20"/>
          <w:shd w:val="clear" w:color="auto" w:fill="FFFFFF"/>
        </w:rPr>
        <w:t xml:space="preserve">llegada </w:t>
      </w:r>
      <w:r w:rsidRPr="00660AB1">
        <w:rPr>
          <w:b/>
          <w:bCs/>
          <w:sz w:val="20"/>
          <w:szCs w:val="20"/>
          <w:shd w:val="clear" w:color="auto" w:fill="FFFFFF"/>
        </w:rPr>
        <w:t xml:space="preserve">de Drivalia en Austria, Suecia y Suiza, la empresa estará presente en 18 países europeos, el mismo perímetro europeo de CA Auto Bank, con quien trabajará de </w:t>
      </w:r>
      <w:r w:rsidR="003A7726">
        <w:rPr>
          <w:b/>
          <w:bCs/>
          <w:sz w:val="20"/>
          <w:szCs w:val="20"/>
          <w:shd w:val="clear" w:color="auto" w:fill="FFFFFF"/>
        </w:rPr>
        <w:t>manera</w:t>
      </w:r>
      <w:r w:rsidR="003A7726" w:rsidRPr="00660AB1">
        <w:rPr>
          <w:b/>
          <w:bCs/>
          <w:sz w:val="20"/>
          <w:szCs w:val="20"/>
          <w:shd w:val="clear" w:color="auto" w:fill="FFFFFF"/>
        </w:rPr>
        <w:t xml:space="preserve"> sinérgic</w:t>
      </w:r>
      <w:r w:rsidR="003A7726">
        <w:rPr>
          <w:b/>
          <w:bCs/>
          <w:sz w:val="20"/>
          <w:szCs w:val="20"/>
          <w:shd w:val="clear" w:color="auto" w:fill="FFFFFF"/>
        </w:rPr>
        <w:t>a</w:t>
      </w:r>
      <w:r w:rsidR="003A7726" w:rsidRPr="00660AB1">
        <w:rPr>
          <w:b/>
          <w:bCs/>
          <w:sz w:val="20"/>
          <w:szCs w:val="20"/>
          <w:shd w:val="clear" w:color="auto" w:fill="FFFFFF"/>
        </w:rPr>
        <w:t xml:space="preserve"> </w:t>
      </w:r>
      <w:r w:rsidRPr="00660AB1">
        <w:rPr>
          <w:b/>
          <w:bCs/>
          <w:sz w:val="20"/>
          <w:szCs w:val="20"/>
          <w:shd w:val="clear" w:color="auto" w:fill="FFFFFF"/>
        </w:rPr>
        <w:t xml:space="preserve">para desarrollar </w:t>
      </w:r>
      <w:r w:rsidRPr="00660AB1">
        <w:rPr>
          <w:b/>
          <w:sz w:val="20"/>
          <w:szCs w:val="20"/>
        </w:rPr>
        <w:t>una oferta financiera y de movilidad paneuropea.</w:t>
      </w:r>
    </w:p>
    <w:p w14:paraId="7B8A9002" w14:textId="5A3FCDE1" w:rsidR="00FA7048" w:rsidRPr="00660AB1" w:rsidRDefault="00FA7048" w:rsidP="00506484">
      <w:pPr>
        <w:pStyle w:val="Paragrafoelenco"/>
        <w:numPr>
          <w:ilvl w:val="0"/>
          <w:numId w:val="10"/>
        </w:numPr>
        <w:shd w:val="clear" w:color="auto" w:fill="FFFFFF"/>
        <w:spacing w:line="276" w:lineRule="auto"/>
        <w:jc w:val="both"/>
        <w:rPr>
          <w:b/>
          <w:bCs/>
          <w:sz w:val="20"/>
          <w:szCs w:val="20"/>
          <w:shd w:val="clear" w:color="auto" w:fill="FFFFFF"/>
        </w:rPr>
      </w:pPr>
      <w:r w:rsidRPr="00660AB1">
        <w:rPr>
          <w:b/>
          <w:bCs/>
          <w:sz w:val="20"/>
          <w:szCs w:val="20"/>
          <w:shd w:val="clear" w:color="auto" w:fill="FFFFFF"/>
        </w:rPr>
        <w:t xml:space="preserve">Durante la IAA </w:t>
      </w:r>
      <w:proofErr w:type="spellStart"/>
      <w:r w:rsidRPr="00660AB1">
        <w:rPr>
          <w:b/>
          <w:bCs/>
          <w:sz w:val="20"/>
          <w:szCs w:val="20"/>
          <w:shd w:val="clear" w:color="auto" w:fill="FFFFFF"/>
        </w:rPr>
        <w:t>Mobility</w:t>
      </w:r>
      <w:proofErr w:type="spellEnd"/>
      <w:r w:rsidRPr="00660AB1">
        <w:rPr>
          <w:b/>
          <w:bCs/>
          <w:sz w:val="20"/>
          <w:szCs w:val="20"/>
          <w:shd w:val="clear" w:color="auto" w:fill="FFFFFF"/>
        </w:rPr>
        <w:t xml:space="preserve"> de Múnich, se anunciarán nuevas colaboraciones con fabricantes de prestigio.</w:t>
      </w:r>
    </w:p>
    <w:p w14:paraId="2F6A6002" w14:textId="77777777" w:rsidR="00967DB5" w:rsidRPr="00660AB1" w:rsidRDefault="00967DB5" w:rsidP="00967DB5">
      <w:pPr>
        <w:pStyle w:val="01TEXT"/>
        <w:jc w:val="both"/>
        <w:rPr>
          <w:rFonts w:cs="Arial"/>
          <w:lang w:val="it-IT"/>
        </w:rPr>
      </w:pPr>
    </w:p>
    <w:p w14:paraId="1EF20273" w14:textId="77777777" w:rsidR="00967DB5" w:rsidRPr="00660AB1" w:rsidRDefault="00967DB5" w:rsidP="00967DB5">
      <w:pPr>
        <w:pStyle w:val="01TEXT"/>
        <w:jc w:val="both"/>
        <w:rPr>
          <w:rFonts w:cs="Arial"/>
          <w:lang w:val="it-IT"/>
        </w:rPr>
      </w:pPr>
    </w:p>
    <w:p w14:paraId="4554B877" w14:textId="1BB825EA" w:rsidR="00967DB5" w:rsidRPr="00660AB1" w:rsidRDefault="00967DB5" w:rsidP="00967DB5">
      <w:pPr>
        <w:pStyle w:val="01TEXT"/>
        <w:jc w:val="both"/>
        <w:rPr>
          <w:rFonts w:cs="Arial"/>
        </w:rPr>
      </w:pPr>
      <w:r w:rsidRPr="00660AB1">
        <w:rPr>
          <w:i/>
          <w:iCs/>
          <w:sz w:val="20"/>
          <w:szCs w:val="20"/>
          <w:shd w:val="clear" w:color="auto" w:fill="FFFFFF"/>
        </w:rPr>
        <w:t>Múnich, 4 de septiembre de 2023</w:t>
      </w:r>
    </w:p>
    <w:p w14:paraId="5E357A08" w14:textId="77777777" w:rsidR="00967DB5" w:rsidRPr="00660AB1" w:rsidRDefault="00967DB5" w:rsidP="00967DB5">
      <w:pPr>
        <w:spacing w:line="276" w:lineRule="auto"/>
        <w:jc w:val="both"/>
        <w:rPr>
          <w:rFonts w:cs="Arial"/>
          <w:bCs/>
          <w:sz w:val="20"/>
          <w:szCs w:val="20"/>
          <w:lang w:val="it-IT"/>
        </w:rPr>
      </w:pPr>
    </w:p>
    <w:p w14:paraId="449765B7" w14:textId="7393B80A" w:rsidR="00967DB5" w:rsidRPr="00660AB1" w:rsidRDefault="00967DB5" w:rsidP="00967DB5">
      <w:pPr>
        <w:jc w:val="both"/>
        <w:rPr>
          <w:bCs/>
          <w:sz w:val="20"/>
          <w:szCs w:val="20"/>
          <w:shd w:val="clear" w:color="auto" w:fill="FFFFFF"/>
        </w:rPr>
      </w:pPr>
      <w:r w:rsidRPr="00660AB1">
        <w:rPr>
          <w:b/>
          <w:sz w:val="20"/>
          <w:szCs w:val="20"/>
        </w:rPr>
        <w:t>CA Auto Bank</w:t>
      </w:r>
      <w:r w:rsidRPr="00660AB1">
        <w:rPr>
          <w:sz w:val="20"/>
          <w:szCs w:val="20"/>
        </w:rPr>
        <w:t xml:space="preserve"> acelera en su camino de expansión en Europa: antes de fin de año, </w:t>
      </w:r>
      <w:r w:rsidRPr="00660AB1">
        <w:rPr>
          <w:b/>
          <w:sz w:val="20"/>
          <w:szCs w:val="20"/>
        </w:rPr>
        <w:t>Drivalia</w:t>
      </w:r>
      <w:r w:rsidRPr="00660AB1">
        <w:rPr>
          <w:sz w:val="20"/>
          <w:szCs w:val="20"/>
        </w:rPr>
        <w:t xml:space="preserve">, </w:t>
      </w:r>
      <w:proofErr w:type="gramStart"/>
      <w:r w:rsidRPr="00660AB1">
        <w:rPr>
          <w:sz w:val="20"/>
          <w:szCs w:val="20"/>
        </w:rPr>
        <w:t xml:space="preserve">su </w:t>
      </w:r>
      <w:r w:rsidR="003A7726">
        <w:rPr>
          <w:sz w:val="20"/>
          <w:szCs w:val="20"/>
        </w:rPr>
        <w:t xml:space="preserve"> empresa</w:t>
      </w:r>
      <w:proofErr w:type="gramEnd"/>
      <w:r w:rsidR="003A7726" w:rsidRPr="00660AB1">
        <w:rPr>
          <w:sz w:val="20"/>
          <w:szCs w:val="20"/>
        </w:rPr>
        <w:t xml:space="preserve"> </w:t>
      </w:r>
      <w:r w:rsidRPr="00660AB1">
        <w:rPr>
          <w:sz w:val="20"/>
          <w:szCs w:val="20"/>
        </w:rPr>
        <w:t xml:space="preserve">de movilidad, debutará en </w:t>
      </w:r>
      <w:r w:rsidRPr="00660AB1">
        <w:rPr>
          <w:b/>
          <w:sz w:val="20"/>
          <w:szCs w:val="20"/>
        </w:rPr>
        <w:t>Alemania y Polonia</w:t>
      </w:r>
      <w:r w:rsidRPr="00660AB1">
        <w:rPr>
          <w:sz w:val="20"/>
          <w:szCs w:val="20"/>
        </w:rPr>
        <w:t>, elevando a 15 el número de países donde estará presente.</w:t>
      </w:r>
      <w:r w:rsidRPr="00660AB1">
        <w:rPr>
          <w:bCs/>
          <w:sz w:val="20"/>
          <w:szCs w:val="20"/>
          <w:shd w:val="clear" w:color="auto" w:fill="FFFFFF"/>
        </w:rPr>
        <w:t xml:space="preserve"> El anuncio oficial llega desde la </w:t>
      </w:r>
      <w:r w:rsidRPr="00660AB1">
        <w:rPr>
          <w:b/>
          <w:bCs/>
          <w:sz w:val="20"/>
          <w:szCs w:val="20"/>
          <w:shd w:val="clear" w:color="auto" w:fill="FFFFFF"/>
        </w:rPr>
        <w:t xml:space="preserve">IAA </w:t>
      </w:r>
      <w:proofErr w:type="spellStart"/>
      <w:r w:rsidRPr="00660AB1">
        <w:rPr>
          <w:b/>
          <w:bCs/>
          <w:sz w:val="20"/>
          <w:szCs w:val="20"/>
          <w:shd w:val="clear" w:color="auto" w:fill="FFFFFF"/>
        </w:rPr>
        <w:t>Mobility</w:t>
      </w:r>
      <w:proofErr w:type="spellEnd"/>
      <w:r w:rsidRPr="00660AB1">
        <w:rPr>
          <w:b/>
          <w:bCs/>
          <w:sz w:val="20"/>
          <w:szCs w:val="20"/>
          <w:shd w:val="clear" w:color="auto" w:fill="FFFFFF"/>
        </w:rPr>
        <w:t xml:space="preserve"> </w:t>
      </w:r>
      <w:r w:rsidRPr="00660AB1">
        <w:rPr>
          <w:bCs/>
          <w:sz w:val="20"/>
          <w:szCs w:val="20"/>
          <w:shd w:val="clear" w:color="auto" w:fill="FFFFFF"/>
        </w:rPr>
        <w:t xml:space="preserve">de Múnich, una de las ferias del automóvil más importantes del mundo, donde el grupo presentó hoy sus </w:t>
      </w:r>
      <w:r w:rsidRPr="00660AB1">
        <w:rPr>
          <w:b/>
          <w:bCs/>
          <w:sz w:val="20"/>
          <w:szCs w:val="20"/>
          <w:shd w:val="clear" w:color="auto" w:fill="FFFFFF"/>
        </w:rPr>
        <w:t>planes de crecimiento</w:t>
      </w:r>
      <w:r w:rsidRPr="00660AB1">
        <w:rPr>
          <w:bCs/>
          <w:sz w:val="20"/>
          <w:szCs w:val="20"/>
          <w:shd w:val="clear" w:color="auto" w:fill="FFFFFF"/>
        </w:rPr>
        <w:t xml:space="preserve">. </w:t>
      </w:r>
    </w:p>
    <w:p w14:paraId="7F25EB07" w14:textId="77777777" w:rsidR="00967DB5" w:rsidRPr="00660AB1" w:rsidRDefault="00967DB5" w:rsidP="00967DB5">
      <w:pPr>
        <w:jc w:val="both"/>
        <w:rPr>
          <w:bCs/>
          <w:sz w:val="20"/>
          <w:szCs w:val="20"/>
          <w:shd w:val="clear" w:color="auto" w:fill="FFFFFF"/>
          <w:lang w:val="it-IT"/>
        </w:rPr>
      </w:pPr>
    </w:p>
    <w:p w14:paraId="6CB66BAB" w14:textId="766416A6" w:rsidR="00967DB5" w:rsidRPr="00660AB1" w:rsidRDefault="00967DB5" w:rsidP="00967DB5">
      <w:pPr>
        <w:jc w:val="both"/>
        <w:rPr>
          <w:bCs/>
          <w:sz w:val="20"/>
          <w:szCs w:val="20"/>
          <w:shd w:val="clear" w:color="auto" w:fill="FFFFFF"/>
        </w:rPr>
      </w:pPr>
      <w:r w:rsidRPr="00660AB1">
        <w:rPr>
          <w:bCs/>
          <w:sz w:val="20"/>
          <w:szCs w:val="20"/>
          <w:shd w:val="clear" w:color="auto" w:fill="FFFFFF"/>
        </w:rPr>
        <w:t>La elección del lugar no es casual. Alemania, un país donde la matriculación de vehículos eléctricos está alcanzando cifras importantes (con un crecimiento de los BEV en el primer semestre de 2023 del 31,7% respecto al año anterior)</w:t>
      </w:r>
      <w:r w:rsidRPr="00660AB1">
        <w:rPr>
          <w:rStyle w:val="Rimandonotaapidipagina"/>
          <w:bCs/>
          <w:sz w:val="20"/>
          <w:szCs w:val="20"/>
          <w:shd w:val="clear" w:color="auto" w:fill="FFFFFF"/>
          <w:lang w:val="it-IT"/>
        </w:rPr>
        <w:footnoteReference w:id="1"/>
      </w:r>
      <w:r w:rsidRPr="00660AB1">
        <w:rPr>
          <w:bCs/>
          <w:sz w:val="20"/>
          <w:szCs w:val="20"/>
          <w:shd w:val="clear" w:color="auto" w:fill="FFFFFF"/>
        </w:rPr>
        <w:t>, es un mercado estratégico para el crecimiento de Drivalia, que</w:t>
      </w:r>
      <w:r w:rsidRPr="00660AB1">
        <w:rPr>
          <w:bCs/>
          <w:sz w:val="20"/>
          <w:szCs w:val="20"/>
        </w:rPr>
        <w:t xml:space="preserve"> se propone como punto de referencia para las</w:t>
      </w:r>
      <w:r w:rsidRPr="00660AB1">
        <w:rPr>
          <w:b/>
          <w:bCs/>
          <w:sz w:val="20"/>
          <w:szCs w:val="20"/>
        </w:rPr>
        <w:t xml:space="preserve"> fórmulas de movilidad sostenible y el alquiler</w:t>
      </w:r>
      <w:r w:rsidRPr="00660AB1">
        <w:rPr>
          <w:bCs/>
          <w:sz w:val="20"/>
          <w:szCs w:val="20"/>
        </w:rPr>
        <w:t>. El objetivo de la</w:t>
      </w:r>
      <w:r w:rsidRPr="00660AB1">
        <w:rPr>
          <w:bCs/>
          <w:sz w:val="20"/>
          <w:szCs w:val="20"/>
          <w:shd w:val="clear" w:color="auto" w:fill="FFFFFF"/>
        </w:rPr>
        <w:t xml:space="preserve"> compañía es desarrollar una flota de al menos </w:t>
      </w:r>
      <w:r w:rsidRPr="00660AB1">
        <w:rPr>
          <w:b/>
          <w:bCs/>
          <w:sz w:val="20"/>
          <w:szCs w:val="20"/>
          <w:shd w:val="clear" w:color="auto" w:fill="FFFFFF"/>
        </w:rPr>
        <w:t>15.000 vehículos en los próximos 3 años</w:t>
      </w:r>
      <w:r w:rsidRPr="00660AB1">
        <w:rPr>
          <w:bCs/>
          <w:sz w:val="20"/>
          <w:szCs w:val="20"/>
          <w:shd w:val="clear" w:color="auto" w:fill="FFFFFF"/>
        </w:rPr>
        <w:t>,</w:t>
      </w:r>
      <w:r w:rsidRPr="00660AB1">
        <w:rPr>
          <w:bCs/>
          <w:sz w:val="20"/>
          <w:szCs w:val="20"/>
        </w:rPr>
        <w:t xml:space="preserve"> comenzando por el alquiler a medio y largo plazo y ampliando</w:t>
      </w:r>
      <w:r w:rsidRPr="00660AB1">
        <w:rPr>
          <w:bCs/>
          <w:sz w:val="20"/>
          <w:szCs w:val="20"/>
          <w:shd w:val="clear" w:color="auto" w:fill="FFFFFF"/>
        </w:rPr>
        <w:t xml:space="preserve"> gradualmente sus servicios hasta incluir todas las soluciones del “</w:t>
      </w:r>
      <w:proofErr w:type="spellStart"/>
      <w:r w:rsidRPr="00660AB1">
        <w:rPr>
          <w:bCs/>
          <w:sz w:val="20"/>
          <w:szCs w:val="20"/>
          <w:shd w:val="clear" w:color="auto" w:fill="FFFFFF"/>
        </w:rPr>
        <w:t>Planet</w:t>
      </w:r>
      <w:proofErr w:type="spellEnd"/>
      <w:r w:rsidRPr="00660AB1">
        <w:rPr>
          <w:bCs/>
          <w:sz w:val="20"/>
          <w:szCs w:val="20"/>
          <w:shd w:val="clear" w:color="auto" w:fill="FFFFFF"/>
        </w:rPr>
        <w:t xml:space="preserve"> </w:t>
      </w:r>
      <w:proofErr w:type="spellStart"/>
      <w:r w:rsidRPr="00660AB1">
        <w:rPr>
          <w:bCs/>
          <w:sz w:val="20"/>
          <w:szCs w:val="20"/>
          <w:shd w:val="clear" w:color="auto" w:fill="FFFFFF"/>
        </w:rPr>
        <w:t>Mobility</w:t>
      </w:r>
      <w:proofErr w:type="spellEnd"/>
      <w:r w:rsidRPr="00660AB1">
        <w:rPr>
          <w:bCs/>
          <w:sz w:val="20"/>
          <w:szCs w:val="20"/>
          <w:shd w:val="clear" w:color="auto" w:fill="FFFFFF"/>
        </w:rPr>
        <w:t xml:space="preserve">” de Drivalia, como son el </w:t>
      </w:r>
      <w:r w:rsidRPr="002C6DA0">
        <w:rPr>
          <w:bCs/>
          <w:i/>
          <w:iCs/>
          <w:sz w:val="20"/>
          <w:szCs w:val="20"/>
          <w:shd w:val="clear" w:color="auto" w:fill="FFFFFF"/>
        </w:rPr>
        <w:t xml:space="preserve">car </w:t>
      </w:r>
      <w:proofErr w:type="spellStart"/>
      <w:r w:rsidRPr="002C6DA0">
        <w:rPr>
          <w:bCs/>
          <w:i/>
          <w:iCs/>
          <w:sz w:val="20"/>
          <w:szCs w:val="20"/>
          <w:shd w:val="clear" w:color="auto" w:fill="FFFFFF"/>
        </w:rPr>
        <w:t>sharing</w:t>
      </w:r>
      <w:proofErr w:type="spellEnd"/>
      <w:r w:rsidRPr="00660AB1">
        <w:rPr>
          <w:bCs/>
          <w:sz w:val="20"/>
          <w:szCs w:val="20"/>
          <w:shd w:val="clear" w:color="auto" w:fill="FFFFFF"/>
        </w:rPr>
        <w:t xml:space="preserve"> eléctrico y las innovadoras suscripciones de coches.</w:t>
      </w:r>
    </w:p>
    <w:p w14:paraId="2D4D7057" w14:textId="77777777" w:rsidR="00967DB5" w:rsidRPr="00660AB1" w:rsidRDefault="00967DB5" w:rsidP="00967DB5">
      <w:pPr>
        <w:jc w:val="both"/>
        <w:rPr>
          <w:bCs/>
          <w:sz w:val="20"/>
          <w:szCs w:val="20"/>
          <w:shd w:val="clear" w:color="auto" w:fill="FFFFFF"/>
        </w:rPr>
      </w:pPr>
    </w:p>
    <w:p w14:paraId="40F6C214" w14:textId="442512F9" w:rsidR="003A1DCB" w:rsidRPr="00660AB1" w:rsidRDefault="00967DB5" w:rsidP="003A1DCB">
      <w:pPr>
        <w:jc w:val="both"/>
        <w:rPr>
          <w:bCs/>
          <w:sz w:val="20"/>
          <w:szCs w:val="20"/>
          <w:shd w:val="clear" w:color="auto" w:fill="FFFFFF"/>
        </w:rPr>
      </w:pPr>
      <w:r w:rsidRPr="00660AB1">
        <w:rPr>
          <w:bCs/>
          <w:sz w:val="20"/>
          <w:szCs w:val="20"/>
          <w:shd w:val="clear" w:color="auto" w:fill="FFFFFF"/>
        </w:rPr>
        <w:t xml:space="preserve">Drivalia seguirá expandiéndose en </w:t>
      </w:r>
      <w:r w:rsidRPr="00660AB1">
        <w:rPr>
          <w:b/>
          <w:bCs/>
          <w:sz w:val="20"/>
          <w:szCs w:val="20"/>
          <w:shd w:val="clear" w:color="auto" w:fill="FFFFFF"/>
        </w:rPr>
        <w:t>2024</w:t>
      </w:r>
      <w:r w:rsidRPr="00660AB1">
        <w:rPr>
          <w:bCs/>
          <w:sz w:val="20"/>
          <w:szCs w:val="20"/>
          <w:shd w:val="clear" w:color="auto" w:fill="FFFFFF"/>
        </w:rPr>
        <w:t xml:space="preserve">, para garantizar su presencia en </w:t>
      </w:r>
      <w:r w:rsidRPr="00660AB1">
        <w:rPr>
          <w:b/>
          <w:sz w:val="20"/>
          <w:szCs w:val="20"/>
        </w:rPr>
        <w:t>Austria, Suecia y Suiza, es decir, en un total de 18 países</w:t>
      </w:r>
      <w:r w:rsidRPr="00660AB1">
        <w:rPr>
          <w:sz w:val="20"/>
          <w:szCs w:val="20"/>
        </w:rPr>
        <w:t xml:space="preserve">. El perímetro europeo de la sociedad coincidirá con el de CA Auto Bank, </w:t>
      </w:r>
      <w:r w:rsidRPr="00660AB1">
        <w:rPr>
          <w:bCs/>
          <w:sz w:val="20"/>
          <w:szCs w:val="20"/>
        </w:rPr>
        <w:t xml:space="preserve">el banco de la movilidad para un planeta </w:t>
      </w:r>
      <w:r w:rsidRPr="00660AB1">
        <w:rPr>
          <w:sz w:val="20"/>
          <w:szCs w:val="20"/>
        </w:rPr>
        <w:t xml:space="preserve">mejor, controlado por </w:t>
      </w:r>
      <w:proofErr w:type="spellStart"/>
      <w:r w:rsidRPr="00660AB1">
        <w:rPr>
          <w:sz w:val="20"/>
          <w:szCs w:val="20"/>
        </w:rPr>
        <w:t>Crédit</w:t>
      </w:r>
      <w:proofErr w:type="spellEnd"/>
      <w:r w:rsidRPr="00660AB1">
        <w:rPr>
          <w:sz w:val="20"/>
          <w:szCs w:val="20"/>
        </w:rPr>
        <w:t xml:space="preserve"> </w:t>
      </w:r>
      <w:proofErr w:type="spellStart"/>
      <w:r w:rsidRPr="00660AB1">
        <w:rPr>
          <w:sz w:val="20"/>
          <w:szCs w:val="20"/>
        </w:rPr>
        <w:t>Agricole</w:t>
      </w:r>
      <w:proofErr w:type="spellEnd"/>
      <w:r w:rsidRPr="00660AB1">
        <w:rPr>
          <w:sz w:val="20"/>
          <w:szCs w:val="20"/>
        </w:rPr>
        <w:t xml:space="preserve"> </w:t>
      </w:r>
      <w:proofErr w:type="spellStart"/>
      <w:r w:rsidRPr="00660AB1">
        <w:rPr>
          <w:sz w:val="20"/>
          <w:szCs w:val="20"/>
        </w:rPr>
        <w:t>Consumer</w:t>
      </w:r>
      <w:proofErr w:type="spellEnd"/>
      <w:r w:rsidRPr="00660AB1">
        <w:rPr>
          <w:sz w:val="20"/>
          <w:szCs w:val="20"/>
        </w:rPr>
        <w:t xml:space="preserve"> </w:t>
      </w:r>
      <w:proofErr w:type="spellStart"/>
      <w:r w:rsidRPr="00660AB1">
        <w:rPr>
          <w:sz w:val="20"/>
          <w:szCs w:val="20"/>
        </w:rPr>
        <w:t>Finance</w:t>
      </w:r>
      <w:proofErr w:type="spellEnd"/>
      <w:r w:rsidRPr="00660AB1">
        <w:rPr>
          <w:sz w:val="20"/>
          <w:szCs w:val="20"/>
        </w:rPr>
        <w:t xml:space="preserve">. CA Auto Bank y Drivalia </w:t>
      </w:r>
      <w:r w:rsidRPr="00660AB1">
        <w:rPr>
          <w:b/>
          <w:bCs/>
          <w:sz w:val="20"/>
          <w:szCs w:val="20"/>
          <w:shd w:val="clear" w:color="auto" w:fill="FFFFFF"/>
        </w:rPr>
        <w:t xml:space="preserve">trabajarán de </w:t>
      </w:r>
      <w:r w:rsidR="002C174B">
        <w:rPr>
          <w:b/>
          <w:bCs/>
          <w:sz w:val="20"/>
          <w:szCs w:val="20"/>
          <w:shd w:val="clear" w:color="auto" w:fill="FFFFFF"/>
        </w:rPr>
        <w:t>manera</w:t>
      </w:r>
      <w:r w:rsidR="002C174B" w:rsidRPr="00660AB1">
        <w:rPr>
          <w:b/>
          <w:bCs/>
          <w:sz w:val="20"/>
          <w:szCs w:val="20"/>
          <w:shd w:val="clear" w:color="auto" w:fill="FFFFFF"/>
        </w:rPr>
        <w:t xml:space="preserve"> sinérgic</w:t>
      </w:r>
      <w:r w:rsidR="002C174B">
        <w:rPr>
          <w:b/>
          <w:bCs/>
          <w:sz w:val="20"/>
          <w:szCs w:val="20"/>
          <w:shd w:val="clear" w:color="auto" w:fill="FFFFFF"/>
        </w:rPr>
        <w:t>a</w:t>
      </w:r>
      <w:r w:rsidR="002C174B" w:rsidRPr="00660AB1">
        <w:rPr>
          <w:b/>
          <w:bCs/>
          <w:sz w:val="20"/>
          <w:szCs w:val="20"/>
          <w:shd w:val="clear" w:color="auto" w:fill="FFFFFF"/>
        </w:rPr>
        <w:t xml:space="preserve"> </w:t>
      </w:r>
      <w:r w:rsidRPr="00660AB1">
        <w:rPr>
          <w:b/>
          <w:bCs/>
          <w:sz w:val="20"/>
          <w:szCs w:val="20"/>
          <w:shd w:val="clear" w:color="auto" w:fill="FFFFFF"/>
        </w:rPr>
        <w:t xml:space="preserve">para desarrollar </w:t>
      </w:r>
      <w:r w:rsidRPr="00660AB1">
        <w:rPr>
          <w:b/>
          <w:sz w:val="20"/>
          <w:szCs w:val="20"/>
        </w:rPr>
        <w:t>una oferta financiera y de movilidad paneuropea</w:t>
      </w:r>
      <w:r w:rsidRPr="00660AB1">
        <w:rPr>
          <w:sz w:val="20"/>
          <w:szCs w:val="20"/>
        </w:rPr>
        <w:t xml:space="preserve">, con el objetivo de convertirse en un operador líder </w:t>
      </w:r>
      <w:r w:rsidRPr="00660AB1">
        <w:rPr>
          <w:bCs/>
          <w:sz w:val="20"/>
          <w:szCs w:val="20"/>
          <w:shd w:val="clear" w:color="auto" w:fill="FFFFFF"/>
        </w:rPr>
        <w:t>en los sectores de la financiación y el alquiler con opción a compra de vehículos y de la movilidad.</w:t>
      </w:r>
    </w:p>
    <w:p w14:paraId="6C7854A3" w14:textId="101E0C91" w:rsidR="00DB5EBF" w:rsidRPr="00660AB1" w:rsidRDefault="00DB5EBF" w:rsidP="003A1DCB">
      <w:pPr>
        <w:jc w:val="both"/>
        <w:rPr>
          <w:bCs/>
          <w:sz w:val="20"/>
          <w:szCs w:val="20"/>
          <w:shd w:val="clear" w:color="auto" w:fill="FFFFFF"/>
        </w:rPr>
      </w:pPr>
    </w:p>
    <w:p w14:paraId="6BD4DBFB" w14:textId="5D55BE7C" w:rsidR="00061EAB" w:rsidRPr="00660AB1" w:rsidRDefault="00632009" w:rsidP="003A1DCB">
      <w:pPr>
        <w:jc w:val="both"/>
        <w:rPr>
          <w:bCs/>
          <w:sz w:val="20"/>
          <w:szCs w:val="20"/>
          <w:shd w:val="clear" w:color="auto" w:fill="FFFFFF"/>
        </w:rPr>
      </w:pPr>
      <w:r w:rsidRPr="00660AB1">
        <w:rPr>
          <w:bCs/>
          <w:sz w:val="20"/>
          <w:szCs w:val="20"/>
          <w:shd w:val="clear" w:color="auto" w:fill="FFFFFF"/>
        </w:rPr>
        <w:t xml:space="preserve">Con la transformación en operador independiente en abril de 2023 (tras ser la empresa cautiva de Fiat </w:t>
      </w:r>
      <w:proofErr w:type="spellStart"/>
      <w:r w:rsidRPr="00660AB1">
        <w:rPr>
          <w:bCs/>
          <w:sz w:val="20"/>
          <w:szCs w:val="20"/>
          <w:shd w:val="clear" w:color="auto" w:fill="FFFFFF"/>
        </w:rPr>
        <w:t>Chysler</w:t>
      </w:r>
      <w:proofErr w:type="spellEnd"/>
      <w:r w:rsidRPr="00660AB1">
        <w:rPr>
          <w:bCs/>
          <w:sz w:val="20"/>
          <w:szCs w:val="20"/>
          <w:shd w:val="clear" w:color="auto" w:fill="FFFFFF"/>
        </w:rPr>
        <w:t xml:space="preserve"> </w:t>
      </w:r>
      <w:proofErr w:type="spellStart"/>
      <w:r w:rsidRPr="00660AB1">
        <w:rPr>
          <w:bCs/>
          <w:sz w:val="20"/>
          <w:szCs w:val="20"/>
          <w:shd w:val="clear" w:color="auto" w:fill="FFFFFF"/>
        </w:rPr>
        <w:t>Automobiles</w:t>
      </w:r>
      <w:proofErr w:type="spellEnd"/>
      <w:r w:rsidRPr="00660AB1">
        <w:rPr>
          <w:bCs/>
          <w:sz w:val="20"/>
          <w:szCs w:val="20"/>
          <w:shd w:val="clear" w:color="auto" w:fill="FFFFFF"/>
        </w:rPr>
        <w:t xml:space="preserve">), CA Auto Bank ya se ha ganado la confianza de un gran número de nuevos </w:t>
      </w:r>
      <w:r w:rsidR="002C174B">
        <w:rPr>
          <w:bCs/>
          <w:sz w:val="20"/>
          <w:szCs w:val="20"/>
          <w:shd w:val="clear" w:color="auto" w:fill="FFFFFF"/>
        </w:rPr>
        <w:t xml:space="preserve"> </w:t>
      </w:r>
      <w:proofErr w:type="spellStart"/>
      <w:r w:rsidR="002C174B">
        <w:rPr>
          <w:bCs/>
          <w:sz w:val="20"/>
          <w:szCs w:val="20"/>
          <w:shd w:val="clear" w:color="auto" w:fill="FFFFFF"/>
        </w:rPr>
        <w:t>partners</w:t>
      </w:r>
      <w:proofErr w:type="spellEnd"/>
      <w:r w:rsidRPr="00660AB1">
        <w:rPr>
          <w:bCs/>
          <w:sz w:val="20"/>
          <w:szCs w:val="20"/>
          <w:shd w:val="clear" w:color="auto" w:fill="FFFFFF"/>
        </w:rPr>
        <w:t xml:space="preserve">, entre ellos 45 marcas de automóviles y unos 10.000 revendedores, alcanzando los </w:t>
      </w:r>
      <w:r w:rsidRPr="00660AB1">
        <w:rPr>
          <w:b/>
          <w:sz w:val="20"/>
          <w:szCs w:val="20"/>
          <w:shd w:val="clear" w:color="auto" w:fill="FFFFFF"/>
        </w:rPr>
        <w:t>3.700 millones de euros en volumen minorista a nivel europeo</w:t>
      </w:r>
      <w:r w:rsidRPr="00660AB1">
        <w:rPr>
          <w:bCs/>
          <w:sz w:val="20"/>
          <w:szCs w:val="20"/>
          <w:shd w:val="clear" w:color="auto" w:fill="FFFFFF"/>
        </w:rPr>
        <w:t xml:space="preserve"> </w:t>
      </w:r>
      <w:r w:rsidR="003A7726" w:rsidRPr="003A7726">
        <w:rPr>
          <w:b/>
          <w:sz w:val="20"/>
          <w:szCs w:val="20"/>
          <w:shd w:val="clear" w:color="auto" w:fill="FFFFFF"/>
        </w:rPr>
        <w:t>ya en el primer trimestre de actividad</w:t>
      </w:r>
      <w:r w:rsidR="003A7726">
        <w:rPr>
          <w:bCs/>
          <w:sz w:val="20"/>
          <w:szCs w:val="20"/>
          <w:shd w:val="clear" w:color="auto" w:fill="FFFFFF"/>
        </w:rPr>
        <w:t xml:space="preserve"> </w:t>
      </w:r>
      <w:r w:rsidRPr="00660AB1">
        <w:rPr>
          <w:bCs/>
          <w:sz w:val="20"/>
          <w:szCs w:val="20"/>
          <w:shd w:val="clear" w:color="auto" w:fill="FFFFFF"/>
        </w:rPr>
        <w:t xml:space="preserve">y </w:t>
      </w:r>
      <w:r w:rsidRPr="00660AB1">
        <w:rPr>
          <w:b/>
          <w:sz w:val="20"/>
          <w:szCs w:val="20"/>
          <w:shd w:val="clear" w:color="auto" w:fill="FFFFFF"/>
        </w:rPr>
        <w:t>los 24.700 millones de euros en stock total de préstamos a finales de periodo</w:t>
      </w:r>
      <w:r w:rsidRPr="00660AB1">
        <w:rPr>
          <w:bCs/>
          <w:sz w:val="20"/>
          <w:szCs w:val="20"/>
          <w:shd w:val="clear" w:color="auto" w:fill="FFFFFF"/>
        </w:rPr>
        <w:t>, es decir, un 20% más que el año anterior, cuando operaba como empresa cautiva.</w:t>
      </w:r>
    </w:p>
    <w:p w14:paraId="3F632C63" w14:textId="77777777" w:rsidR="00061EAB" w:rsidRPr="00F530A3" w:rsidRDefault="00061EAB" w:rsidP="003A1DCB">
      <w:pPr>
        <w:jc w:val="both"/>
        <w:rPr>
          <w:bCs/>
          <w:sz w:val="20"/>
          <w:szCs w:val="20"/>
          <w:shd w:val="clear" w:color="auto" w:fill="FFFFFF"/>
        </w:rPr>
      </w:pPr>
    </w:p>
    <w:p w14:paraId="702F5302" w14:textId="3D7987B2" w:rsidR="00593D50" w:rsidRPr="00660AB1" w:rsidRDefault="00C93934" w:rsidP="00967DB5">
      <w:pPr>
        <w:jc w:val="both"/>
        <w:rPr>
          <w:bCs/>
          <w:sz w:val="20"/>
          <w:szCs w:val="20"/>
          <w:shd w:val="clear" w:color="auto" w:fill="FFFFFF"/>
        </w:rPr>
      </w:pPr>
      <w:r w:rsidRPr="00660AB1">
        <w:rPr>
          <w:sz w:val="20"/>
          <w:szCs w:val="20"/>
        </w:rPr>
        <w:t xml:space="preserve">A escala internacional, CA Auto Bank </w:t>
      </w:r>
      <w:r w:rsidRPr="00660AB1">
        <w:rPr>
          <w:bCs/>
          <w:sz w:val="20"/>
          <w:szCs w:val="20"/>
          <w:shd w:val="clear" w:color="auto" w:fill="FFFFFF"/>
        </w:rPr>
        <w:t xml:space="preserve">tiene la ambición de alcanzar en 2030, el </w:t>
      </w:r>
      <w:r w:rsidRPr="00660AB1">
        <w:rPr>
          <w:b/>
          <w:sz w:val="20"/>
          <w:szCs w:val="20"/>
          <w:shd w:val="clear" w:color="auto" w:fill="FFFFFF"/>
        </w:rPr>
        <w:t>80% de la cartera de vehículos nuevos con modelos sostenible</w:t>
      </w:r>
      <w:r w:rsidRPr="00660AB1">
        <w:rPr>
          <w:bCs/>
          <w:sz w:val="20"/>
          <w:szCs w:val="20"/>
          <w:shd w:val="clear" w:color="auto" w:fill="FFFFFF"/>
        </w:rPr>
        <w:t xml:space="preserve"> (eléctricos e híbridos). No son menos ambiciosos los planes de desarrollo del</w:t>
      </w:r>
      <w:bookmarkStart w:id="1" w:name="_Hlk144331679"/>
      <w:r w:rsidRPr="00660AB1">
        <w:rPr>
          <w:bCs/>
          <w:sz w:val="20"/>
          <w:szCs w:val="20"/>
          <w:shd w:val="clear" w:color="auto" w:fill="FFFFFF"/>
        </w:rPr>
        <w:t xml:space="preserve"> </w:t>
      </w:r>
      <w:r w:rsidR="002C174B">
        <w:rPr>
          <w:bCs/>
          <w:sz w:val="20"/>
          <w:szCs w:val="20"/>
          <w:shd w:val="clear" w:color="auto" w:fill="FFFFFF"/>
        </w:rPr>
        <w:t>B</w:t>
      </w:r>
      <w:r w:rsidRPr="00660AB1">
        <w:rPr>
          <w:bCs/>
          <w:sz w:val="20"/>
          <w:szCs w:val="20"/>
          <w:shd w:val="clear" w:color="auto" w:fill="FFFFFF"/>
        </w:rPr>
        <w:t xml:space="preserve">anco en el mercado alemán, que apunta </w:t>
      </w:r>
      <w:r w:rsidRPr="00660AB1">
        <w:rPr>
          <w:b/>
          <w:sz w:val="20"/>
          <w:szCs w:val="20"/>
          <w:shd w:val="clear" w:color="auto" w:fill="FFFFFF"/>
        </w:rPr>
        <w:t>a alcanzar los 2.000 millones de euros de producción minorista (+30%) para 2024</w:t>
      </w:r>
      <w:r w:rsidRPr="00660AB1">
        <w:rPr>
          <w:bCs/>
          <w:sz w:val="20"/>
          <w:szCs w:val="20"/>
          <w:shd w:val="clear" w:color="auto" w:fill="FFFFFF"/>
        </w:rPr>
        <w:t>.</w:t>
      </w:r>
      <w:bookmarkEnd w:id="1"/>
      <w:r w:rsidRPr="00660AB1">
        <w:rPr>
          <w:bCs/>
          <w:sz w:val="20"/>
          <w:szCs w:val="20"/>
          <w:shd w:val="clear" w:color="auto" w:fill="FFFFFF"/>
        </w:rPr>
        <w:t xml:space="preserve"> El crecimiento de CA Auto Bank se basará en el desarrollo de la red de distribuidores y en las </w:t>
      </w:r>
      <w:r w:rsidRPr="00660AB1">
        <w:rPr>
          <w:b/>
          <w:sz w:val="20"/>
          <w:szCs w:val="20"/>
          <w:shd w:val="clear" w:color="auto" w:fill="FFFFFF"/>
        </w:rPr>
        <w:t>nuevas colaboraciones</w:t>
      </w:r>
      <w:r w:rsidRPr="00660AB1">
        <w:rPr>
          <w:bCs/>
          <w:sz w:val="20"/>
          <w:szCs w:val="20"/>
          <w:shd w:val="clear" w:color="auto" w:fill="FFFFFF"/>
        </w:rPr>
        <w:t xml:space="preserve"> que se firmarán con prestigiosas marcas internacionales, a partir de la ya inminente con Lucid, el fabricante estadounidense de coches eléctricos de lujo.  </w:t>
      </w:r>
    </w:p>
    <w:p w14:paraId="75FD7D71" w14:textId="18C25914" w:rsidR="00374ACC" w:rsidRPr="00660AB1" w:rsidRDefault="00374ACC" w:rsidP="00967DB5">
      <w:pPr>
        <w:jc w:val="both"/>
        <w:rPr>
          <w:bCs/>
          <w:sz w:val="20"/>
          <w:szCs w:val="20"/>
          <w:shd w:val="clear" w:color="auto" w:fill="FFFFFF"/>
          <w:lang w:val="fr-FR"/>
        </w:rPr>
      </w:pPr>
    </w:p>
    <w:p w14:paraId="159AF1C8" w14:textId="6BB67AAA" w:rsidR="00967DB5" w:rsidRPr="00660AB1" w:rsidRDefault="00374ACC" w:rsidP="00374ACC">
      <w:pPr>
        <w:spacing w:line="276" w:lineRule="auto"/>
        <w:jc w:val="both"/>
        <w:rPr>
          <w:bCs/>
          <w:iCs/>
          <w:sz w:val="20"/>
          <w:szCs w:val="20"/>
          <w:shd w:val="clear" w:color="auto" w:fill="FFFFFF"/>
        </w:rPr>
      </w:pPr>
      <w:r w:rsidRPr="00660AB1">
        <w:rPr>
          <w:i/>
          <w:sz w:val="20"/>
          <w:szCs w:val="20"/>
        </w:rPr>
        <w:t xml:space="preserve">"Con CA Auto Bank, el grupo </w:t>
      </w:r>
      <w:proofErr w:type="spellStart"/>
      <w:r w:rsidRPr="00660AB1">
        <w:rPr>
          <w:i/>
          <w:sz w:val="20"/>
          <w:szCs w:val="20"/>
        </w:rPr>
        <w:t>Crédit</w:t>
      </w:r>
      <w:proofErr w:type="spellEnd"/>
      <w:r w:rsidRPr="00660AB1">
        <w:rPr>
          <w:i/>
          <w:sz w:val="20"/>
          <w:szCs w:val="20"/>
        </w:rPr>
        <w:t xml:space="preserve"> </w:t>
      </w:r>
      <w:proofErr w:type="spellStart"/>
      <w:r w:rsidRPr="00660AB1">
        <w:rPr>
          <w:i/>
          <w:sz w:val="20"/>
          <w:szCs w:val="20"/>
        </w:rPr>
        <w:t>Agricole</w:t>
      </w:r>
      <w:proofErr w:type="spellEnd"/>
      <w:r w:rsidRPr="00660AB1">
        <w:rPr>
          <w:i/>
          <w:sz w:val="20"/>
          <w:szCs w:val="20"/>
        </w:rPr>
        <w:t xml:space="preserve"> dispone en la actualidad de una herramienta innovadora para dar servicio a todos los actores del mercado de la movilidad (automóviles, motocicletas, vehículos de ocio, náutica, etc.) a nivel paneuropeo, con una oferta completa y operativa. Es un pilar fundamental para cumplir nuestra ambición de convertirnos en líderes de la movilidad sostenible en Europa</w:t>
      </w:r>
      <w:r w:rsidRPr="00660AB1">
        <w:rPr>
          <w:bCs/>
          <w:i/>
          <w:iCs/>
          <w:sz w:val="20"/>
          <w:szCs w:val="20"/>
          <w:shd w:val="clear" w:color="auto" w:fill="FFFFFF"/>
        </w:rPr>
        <w:t xml:space="preserve"> </w:t>
      </w:r>
      <w:r w:rsidRPr="00660AB1">
        <w:rPr>
          <w:bCs/>
          <w:iCs/>
          <w:sz w:val="20"/>
          <w:szCs w:val="20"/>
          <w:shd w:val="clear" w:color="auto" w:fill="FFFFFF"/>
        </w:rPr>
        <w:t xml:space="preserve">–comenta </w:t>
      </w:r>
      <w:r w:rsidRPr="00660AB1">
        <w:rPr>
          <w:b/>
          <w:bCs/>
          <w:iCs/>
          <w:sz w:val="20"/>
          <w:szCs w:val="20"/>
          <w:shd w:val="clear" w:color="auto" w:fill="FFFFFF"/>
        </w:rPr>
        <w:t xml:space="preserve">Stéphane </w:t>
      </w:r>
      <w:proofErr w:type="spellStart"/>
      <w:r w:rsidRPr="00660AB1">
        <w:rPr>
          <w:b/>
          <w:bCs/>
          <w:iCs/>
          <w:sz w:val="20"/>
          <w:szCs w:val="20"/>
          <w:shd w:val="clear" w:color="auto" w:fill="FFFFFF"/>
        </w:rPr>
        <w:t>Priami</w:t>
      </w:r>
      <w:proofErr w:type="spellEnd"/>
      <w:r w:rsidRPr="00660AB1">
        <w:rPr>
          <w:bCs/>
          <w:iCs/>
          <w:sz w:val="20"/>
          <w:szCs w:val="20"/>
          <w:shd w:val="clear" w:color="auto" w:fill="FFFFFF"/>
        </w:rPr>
        <w:t xml:space="preserve">, presidente de CA Auto Bank, CEO de </w:t>
      </w:r>
      <w:proofErr w:type="spellStart"/>
      <w:r w:rsidRPr="00660AB1">
        <w:rPr>
          <w:bCs/>
          <w:iCs/>
          <w:sz w:val="20"/>
          <w:szCs w:val="20"/>
          <w:shd w:val="clear" w:color="auto" w:fill="FFFFFF"/>
        </w:rPr>
        <w:t>Crédit</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Agricole</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Consumer</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Finance</w:t>
      </w:r>
      <w:proofErr w:type="spellEnd"/>
      <w:r w:rsidRPr="00660AB1">
        <w:rPr>
          <w:bCs/>
          <w:iCs/>
          <w:sz w:val="20"/>
          <w:szCs w:val="20"/>
          <w:shd w:val="clear" w:color="auto" w:fill="FFFFFF"/>
        </w:rPr>
        <w:t xml:space="preserve"> y </w:t>
      </w:r>
      <w:proofErr w:type="spellStart"/>
      <w:r w:rsidRPr="00660AB1">
        <w:rPr>
          <w:bCs/>
          <w:iCs/>
          <w:sz w:val="20"/>
          <w:szCs w:val="20"/>
          <w:shd w:val="clear" w:color="auto" w:fill="FFFFFF"/>
        </w:rPr>
        <w:t>Deputy</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Managing</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Advisor</w:t>
      </w:r>
      <w:proofErr w:type="spellEnd"/>
      <w:r w:rsidRPr="00660AB1">
        <w:rPr>
          <w:bCs/>
          <w:iCs/>
          <w:sz w:val="20"/>
          <w:szCs w:val="20"/>
          <w:shd w:val="clear" w:color="auto" w:fill="FFFFFF"/>
        </w:rPr>
        <w:t xml:space="preserve"> de </w:t>
      </w:r>
      <w:proofErr w:type="spellStart"/>
      <w:r w:rsidRPr="00660AB1">
        <w:rPr>
          <w:bCs/>
          <w:iCs/>
          <w:sz w:val="20"/>
          <w:szCs w:val="20"/>
          <w:shd w:val="clear" w:color="auto" w:fill="FFFFFF"/>
        </w:rPr>
        <w:t>Crédit</w:t>
      </w:r>
      <w:proofErr w:type="spellEnd"/>
      <w:r w:rsidRPr="00660AB1">
        <w:rPr>
          <w:bCs/>
          <w:iCs/>
          <w:sz w:val="20"/>
          <w:szCs w:val="20"/>
          <w:shd w:val="clear" w:color="auto" w:fill="FFFFFF"/>
        </w:rPr>
        <w:t xml:space="preserve"> </w:t>
      </w:r>
      <w:proofErr w:type="spellStart"/>
      <w:r w:rsidRPr="00660AB1">
        <w:rPr>
          <w:bCs/>
          <w:iCs/>
          <w:sz w:val="20"/>
          <w:szCs w:val="20"/>
          <w:shd w:val="clear" w:color="auto" w:fill="FFFFFF"/>
        </w:rPr>
        <w:t>Agricole</w:t>
      </w:r>
      <w:proofErr w:type="spellEnd"/>
      <w:r w:rsidRPr="00660AB1">
        <w:rPr>
          <w:bCs/>
          <w:iCs/>
          <w:sz w:val="20"/>
          <w:szCs w:val="20"/>
          <w:shd w:val="clear" w:color="auto" w:fill="FFFFFF"/>
        </w:rPr>
        <w:t xml:space="preserve"> S.A. responsable de la división de servicios financieros especializados–”. </w:t>
      </w:r>
    </w:p>
    <w:p w14:paraId="7AD9E634" w14:textId="77777777" w:rsidR="00374ACC" w:rsidRPr="00660AB1" w:rsidRDefault="00374ACC" w:rsidP="00374ACC">
      <w:pPr>
        <w:spacing w:line="276" w:lineRule="auto"/>
        <w:jc w:val="both"/>
        <w:rPr>
          <w:bCs/>
          <w:sz w:val="20"/>
          <w:szCs w:val="20"/>
          <w:shd w:val="clear" w:color="auto" w:fill="FFFFFF"/>
          <w:lang w:val="fr-FR"/>
        </w:rPr>
      </w:pPr>
    </w:p>
    <w:p w14:paraId="3BCA4DF1" w14:textId="7DF89A68" w:rsidR="00F65C21" w:rsidRPr="00660AB1" w:rsidRDefault="00967DB5" w:rsidP="003D2B68">
      <w:pPr>
        <w:spacing w:line="276" w:lineRule="auto"/>
        <w:jc w:val="both"/>
        <w:rPr>
          <w:i/>
          <w:sz w:val="20"/>
          <w:szCs w:val="20"/>
        </w:rPr>
      </w:pPr>
      <w:r w:rsidRPr="00660AB1">
        <w:rPr>
          <w:i/>
          <w:sz w:val="20"/>
          <w:szCs w:val="20"/>
        </w:rPr>
        <w:t>“Somos un actor nuevo, proyectado hacia el futuro, pero con una gran historia y un importante conocimiento práctico a sus espaldas: estas son las bases sobre las que queremos construir nuestra expansión en Europa</w:t>
      </w:r>
      <w:r w:rsidRPr="00660AB1">
        <w:rPr>
          <w:bCs/>
          <w:i/>
          <w:sz w:val="20"/>
          <w:szCs w:val="20"/>
        </w:rPr>
        <w:t xml:space="preserve"> –</w:t>
      </w:r>
      <w:r w:rsidRPr="00660AB1">
        <w:rPr>
          <w:bCs/>
          <w:sz w:val="20"/>
          <w:szCs w:val="20"/>
        </w:rPr>
        <w:t xml:space="preserve">afirma </w:t>
      </w:r>
      <w:r w:rsidRPr="00660AB1">
        <w:rPr>
          <w:b/>
          <w:bCs/>
          <w:sz w:val="20"/>
          <w:szCs w:val="20"/>
        </w:rPr>
        <w:t>Giacomo Carelli</w:t>
      </w:r>
      <w:r w:rsidRPr="00660AB1">
        <w:rPr>
          <w:bCs/>
          <w:sz w:val="20"/>
          <w:szCs w:val="20"/>
        </w:rPr>
        <w:t xml:space="preserve">, CEO de CA Auto Bank y presidente de Drivalia–”. </w:t>
      </w:r>
      <w:r w:rsidRPr="00660AB1">
        <w:rPr>
          <w:bCs/>
          <w:i/>
          <w:sz w:val="20"/>
          <w:szCs w:val="20"/>
        </w:rPr>
        <w:t>“CA Auto Bank crece rápidamente tras su transformación en actor independiente y Drivalia prácticamente ya ha alcanzado las 165.000 unidades de flota en alquiler y alquiler con opción a compra en 13 países, a los que pronto se sumarán Alemania y Polonia para acercarnos cada vez más a nuestro objetivo: convertirnos en líderes paneuropeos de la movilidad del mañana”.</w:t>
      </w:r>
    </w:p>
    <w:p w14:paraId="7A270B70" w14:textId="77777777" w:rsidR="00967DB5" w:rsidRPr="00660AB1" w:rsidRDefault="00967DB5" w:rsidP="00967DB5">
      <w:pPr>
        <w:spacing w:line="276" w:lineRule="auto"/>
        <w:jc w:val="both"/>
        <w:rPr>
          <w:rFonts w:cs="Arial"/>
          <w:bCs/>
          <w:sz w:val="20"/>
          <w:szCs w:val="20"/>
        </w:rPr>
      </w:pPr>
    </w:p>
    <w:p w14:paraId="44593CAB" w14:textId="31F50FD1" w:rsidR="00776B72" w:rsidRPr="00660AB1" w:rsidRDefault="00967DB5" w:rsidP="00967DB5">
      <w:pPr>
        <w:jc w:val="both"/>
        <w:rPr>
          <w:sz w:val="20"/>
          <w:szCs w:val="20"/>
        </w:rPr>
      </w:pPr>
      <w:r w:rsidRPr="00660AB1">
        <w:rPr>
          <w:i/>
          <w:sz w:val="20"/>
          <w:szCs w:val="20"/>
        </w:rPr>
        <w:t xml:space="preserve">“En un mercado como el alemán, con una gran sensibilidad hacia la movilidad sostenible, el banco ha encontrado un terreno fértil para desarrollar sus propuestas, que en breve podrán ser implementadas con la oferta de movilidad de Drivalia –declaró </w:t>
      </w:r>
      <w:r w:rsidRPr="00660AB1">
        <w:rPr>
          <w:b/>
          <w:sz w:val="20"/>
          <w:szCs w:val="20"/>
        </w:rPr>
        <w:t xml:space="preserve">Karsten </w:t>
      </w:r>
      <w:proofErr w:type="spellStart"/>
      <w:r w:rsidRPr="00660AB1">
        <w:rPr>
          <w:b/>
          <w:sz w:val="20"/>
          <w:szCs w:val="20"/>
        </w:rPr>
        <w:t>Borkowsky</w:t>
      </w:r>
      <w:proofErr w:type="spellEnd"/>
      <w:r w:rsidRPr="00660AB1">
        <w:rPr>
          <w:sz w:val="20"/>
          <w:szCs w:val="20"/>
        </w:rPr>
        <w:t xml:space="preserve">, director nacional de CA Auto Bank </w:t>
      </w:r>
      <w:proofErr w:type="spellStart"/>
      <w:r w:rsidRPr="00660AB1">
        <w:rPr>
          <w:sz w:val="20"/>
          <w:szCs w:val="20"/>
        </w:rPr>
        <w:t>Deutschland</w:t>
      </w:r>
      <w:proofErr w:type="spellEnd"/>
      <w:r w:rsidRPr="00660AB1">
        <w:rPr>
          <w:sz w:val="20"/>
          <w:szCs w:val="20"/>
        </w:rPr>
        <w:t xml:space="preserve">–”. </w:t>
      </w:r>
      <w:r w:rsidRPr="00660AB1">
        <w:rPr>
          <w:i/>
          <w:iCs/>
          <w:sz w:val="20"/>
          <w:szCs w:val="20"/>
        </w:rPr>
        <w:t>“En Alemania,</w:t>
      </w:r>
      <w:r w:rsidRPr="00660AB1">
        <w:rPr>
          <w:bCs/>
          <w:i/>
          <w:iCs/>
          <w:sz w:val="20"/>
          <w:szCs w:val="20"/>
        </w:rPr>
        <w:t xml:space="preserve"> CA Auto Bank y Drivalia se convertirán en el motor del proceso de democratización de los vehículos con cero y bajas emisiones para contribuir a la transición energética en la movilidad”.</w:t>
      </w:r>
    </w:p>
    <w:p w14:paraId="46EEC39E" w14:textId="0F656CE6" w:rsidR="00967DB5" w:rsidRPr="00660AB1" w:rsidRDefault="00967DB5" w:rsidP="00967DB5">
      <w:pPr>
        <w:jc w:val="both"/>
        <w:rPr>
          <w:i/>
          <w:sz w:val="20"/>
          <w:szCs w:val="20"/>
        </w:rPr>
      </w:pPr>
    </w:p>
    <w:p w14:paraId="6BA763A5" w14:textId="3C6B4FE8" w:rsidR="00035B9C" w:rsidRPr="00660AB1" w:rsidRDefault="00035B9C" w:rsidP="00EF50AF">
      <w:pPr>
        <w:spacing w:line="276" w:lineRule="auto"/>
        <w:jc w:val="both"/>
        <w:rPr>
          <w:bCs/>
          <w:sz w:val="20"/>
          <w:szCs w:val="20"/>
        </w:rPr>
      </w:pPr>
    </w:p>
    <w:p w14:paraId="7BE55384" w14:textId="50EA8CF7" w:rsidR="00F337AE" w:rsidRDefault="00F337AE" w:rsidP="00EF50AF">
      <w:pPr>
        <w:spacing w:line="276" w:lineRule="auto"/>
        <w:jc w:val="both"/>
        <w:rPr>
          <w:bCs/>
          <w:sz w:val="20"/>
          <w:szCs w:val="20"/>
        </w:rPr>
      </w:pPr>
    </w:p>
    <w:p w14:paraId="512ECDA6" w14:textId="1C033B11" w:rsidR="004F08B2" w:rsidRDefault="004F08B2" w:rsidP="00EF50AF">
      <w:pPr>
        <w:spacing w:line="276" w:lineRule="auto"/>
        <w:jc w:val="both"/>
        <w:rPr>
          <w:bCs/>
          <w:sz w:val="20"/>
          <w:szCs w:val="20"/>
        </w:rPr>
      </w:pPr>
    </w:p>
    <w:p w14:paraId="42FDB060" w14:textId="77777777" w:rsidR="004F08B2" w:rsidRPr="00660AB1" w:rsidRDefault="004F08B2" w:rsidP="00EF50AF">
      <w:pPr>
        <w:spacing w:line="276" w:lineRule="auto"/>
        <w:jc w:val="both"/>
        <w:rPr>
          <w:bCs/>
          <w:sz w:val="20"/>
          <w:szCs w:val="20"/>
        </w:rPr>
      </w:pPr>
    </w:p>
    <w:p w14:paraId="53B35DDD" w14:textId="2324CF70" w:rsidR="00F337AE" w:rsidRPr="00660AB1" w:rsidRDefault="00F337AE" w:rsidP="00EF50AF">
      <w:pPr>
        <w:spacing w:line="276" w:lineRule="auto"/>
        <w:jc w:val="both"/>
        <w:rPr>
          <w:bCs/>
          <w:sz w:val="20"/>
          <w:szCs w:val="20"/>
        </w:rPr>
      </w:pPr>
    </w:p>
    <w:p w14:paraId="5636C198" w14:textId="77777777" w:rsidR="00F337AE" w:rsidRPr="00660AB1" w:rsidRDefault="00F337AE" w:rsidP="00EF50AF">
      <w:pPr>
        <w:spacing w:line="276" w:lineRule="auto"/>
        <w:jc w:val="both"/>
        <w:rPr>
          <w:bCs/>
          <w:sz w:val="20"/>
          <w:szCs w:val="20"/>
        </w:rPr>
      </w:pPr>
    </w:p>
    <w:p w14:paraId="056012CD" w14:textId="77777777" w:rsidR="00035B9C" w:rsidRPr="00660AB1" w:rsidRDefault="00035B9C" w:rsidP="00EF50AF">
      <w:pPr>
        <w:spacing w:line="276" w:lineRule="auto"/>
        <w:jc w:val="both"/>
        <w:rPr>
          <w:bCs/>
          <w:sz w:val="20"/>
          <w:szCs w:val="20"/>
        </w:rPr>
      </w:pPr>
    </w:p>
    <w:p w14:paraId="30CCD9D7" w14:textId="48B4575D" w:rsidR="00CD6E3B" w:rsidRPr="00660AB1" w:rsidRDefault="00CD6E3B" w:rsidP="00CD6E3B">
      <w:pPr>
        <w:shd w:val="clear" w:color="auto" w:fill="FFFFFF"/>
        <w:spacing w:line="276" w:lineRule="auto"/>
        <w:rPr>
          <w:b/>
          <w:i/>
          <w:color w:val="5B6770"/>
          <w:sz w:val="16"/>
          <w:szCs w:val="16"/>
        </w:rPr>
      </w:pPr>
      <w:r w:rsidRPr="00660AB1">
        <w:rPr>
          <w:b/>
          <w:i/>
          <w:color w:val="5B6770"/>
          <w:sz w:val="16"/>
          <w:szCs w:val="16"/>
        </w:rPr>
        <w:t xml:space="preserve">CA Auto Bank </w:t>
      </w:r>
      <w:proofErr w:type="spellStart"/>
      <w:r w:rsidRPr="00660AB1">
        <w:rPr>
          <w:b/>
          <w:i/>
          <w:color w:val="5B6770"/>
          <w:sz w:val="16"/>
          <w:szCs w:val="16"/>
        </w:rPr>
        <w:t>S.p.A</w:t>
      </w:r>
      <w:proofErr w:type="spellEnd"/>
      <w:r w:rsidRPr="00660AB1">
        <w:rPr>
          <w:b/>
          <w:i/>
          <w:color w:val="5B6770"/>
          <w:sz w:val="16"/>
          <w:szCs w:val="16"/>
        </w:rPr>
        <w:t>.</w:t>
      </w:r>
    </w:p>
    <w:p w14:paraId="2DF5417E" w14:textId="0BD1D212" w:rsidR="00882A77" w:rsidRPr="00660AB1" w:rsidRDefault="00882A77" w:rsidP="00CD6E3B">
      <w:pPr>
        <w:shd w:val="clear" w:color="auto" w:fill="FFFFFF"/>
        <w:spacing w:line="276" w:lineRule="auto"/>
        <w:jc w:val="both"/>
        <w:rPr>
          <w:i/>
          <w:iCs/>
          <w:color w:val="5B6770"/>
          <w:sz w:val="16"/>
          <w:szCs w:val="16"/>
          <w:shd w:val="clear" w:color="auto" w:fill="FFFFFF"/>
        </w:rPr>
      </w:pPr>
      <w:r w:rsidRPr="00660AB1">
        <w:rPr>
          <w:i/>
          <w:iCs/>
          <w:color w:val="5B6770"/>
          <w:sz w:val="16"/>
          <w:szCs w:val="16"/>
          <w:shd w:val="clear" w:color="auto" w:fill="FFFFFF"/>
        </w:rPr>
        <w:t xml:space="preserve">CA Auto Bank es un banco universal, controlado por </w:t>
      </w:r>
      <w:proofErr w:type="spellStart"/>
      <w:r w:rsidRPr="00660AB1">
        <w:rPr>
          <w:i/>
          <w:iCs/>
          <w:color w:val="5B6770"/>
          <w:sz w:val="16"/>
          <w:szCs w:val="16"/>
          <w:shd w:val="clear" w:color="auto" w:fill="FFFFFF"/>
        </w:rPr>
        <w:t>Crédit</w:t>
      </w:r>
      <w:proofErr w:type="spellEnd"/>
      <w:r w:rsidRPr="00660AB1">
        <w:rPr>
          <w:i/>
          <w:iCs/>
          <w:color w:val="5B6770"/>
          <w:sz w:val="16"/>
          <w:szCs w:val="16"/>
          <w:shd w:val="clear" w:color="auto" w:fill="FFFFFF"/>
        </w:rPr>
        <w:t xml:space="preserve"> </w:t>
      </w:r>
      <w:proofErr w:type="spellStart"/>
      <w:r w:rsidRPr="00660AB1">
        <w:rPr>
          <w:i/>
          <w:iCs/>
          <w:color w:val="5B6770"/>
          <w:sz w:val="16"/>
          <w:szCs w:val="16"/>
          <w:shd w:val="clear" w:color="auto" w:fill="FFFFFF"/>
        </w:rPr>
        <w:t>Agricole</w:t>
      </w:r>
      <w:proofErr w:type="spellEnd"/>
      <w:r w:rsidRPr="00660AB1">
        <w:rPr>
          <w:i/>
          <w:iCs/>
          <w:color w:val="5B6770"/>
          <w:sz w:val="16"/>
          <w:szCs w:val="16"/>
          <w:shd w:val="clear" w:color="auto" w:fill="FFFFFF"/>
        </w:rPr>
        <w:t xml:space="preserve"> </w:t>
      </w:r>
      <w:proofErr w:type="spellStart"/>
      <w:r w:rsidRPr="00660AB1">
        <w:rPr>
          <w:i/>
          <w:iCs/>
          <w:color w:val="5B6770"/>
          <w:sz w:val="16"/>
          <w:szCs w:val="16"/>
          <w:shd w:val="clear" w:color="auto" w:fill="FFFFFF"/>
        </w:rPr>
        <w:t>Consumer</w:t>
      </w:r>
      <w:proofErr w:type="spellEnd"/>
      <w:r w:rsidRPr="00660AB1">
        <w:rPr>
          <w:i/>
          <w:iCs/>
          <w:color w:val="5B6770"/>
          <w:sz w:val="16"/>
          <w:szCs w:val="16"/>
          <w:shd w:val="clear" w:color="auto" w:fill="FFFFFF"/>
        </w:rPr>
        <w:t xml:space="preserve"> </w:t>
      </w:r>
      <w:proofErr w:type="spellStart"/>
      <w:r w:rsidRPr="00660AB1">
        <w:rPr>
          <w:i/>
          <w:iCs/>
          <w:color w:val="5B6770"/>
          <w:sz w:val="16"/>
          <w:szCs w:val="16"/>
          <w:shd w:val="clear" w:color="auto" w:fill="FFFFFF"/>
        </w:rPr>
        <w:t>Finance</w:t>
      </w:r>
      <w:proofErr w:type="spellEnd"/>
      <w:r w:rsidRPr="00660AB1">
        <w:rPr>
          <w:i/>
          <w:iCs/>
          <w:color w:val="5B6770"/>
          <w:sz w:val="16"/>
          <w:szCs w:val="16"/>
          <w:shd w:val="clear" w:color="auto" w:fill="FFFFFF"/>
        </w:rPr>
        <w:t>, que opera de manera independiente y multimarca en los sectores de la financiación y el alquiler con opción a compra de vehículos y de la movilidad. CA Auto Bank presenta una oferta completa de productos financieros y de movilidad además de servicios de seguros. Los programas de crédito, leasing, alquiler y financiación de la movilidad que ofrece CA Auto Bank están diseñados específicamente para las redes de ventas, los clientes privados y las flotas corporativas. CA Auto Bank está presente en 18 países europeos (Austria, Bélgica, Dinamarca, Finlandia, Francia, Alemania, Grecia, Irlanda, Italia, Noruega, Países Bajos, Polonia, Portugal, República Checa, España, Suecia, Suiza y Reino Unido) y en Marruecos, con presencia directa o a través de filiales, donde trabajan más de 2.200 empleados. El 30 de junio de 2023, el stock total de los préstamos a finales de período de CA Auto Bank ascendía a 24.700 millones de euros.</w:t>
      </w:r>
    </w:p>
    <w:p w14:paraId="35EC87CD" w14:textId="77777777" w:rsidR="00882A77" w:rsidRPr="00660AB1" w:rsidRDefault="00882A77" w:rsidP="00CD6E3B">
      <w:pPr>
        <w:shd w:val="clear" w:color="auto" w:fill="FFFFFF"/>
        <w:spacing w:line="276" w:lineRule="auto"/>
        <w:jc w:val="both"/>
        <w:rPr>
          <w:i/>
          <w:iCs/>
          <w:color w:val="5B6770"/>
          <w:sz w:val="16"/>
          <w:szCs w:val="16"/>
          <w:shd w:val="clear" w:color="auto" w:fill="FFFFFF"/>
          <w:lang w:val="fr-FR"/>
        </w:rPr>
      </w:pPr>
    </w:p>
    <w:p w14:paraId="1B560F4D" w14:textId="757B9335" w:rsidR="00CD6E3B" w:rsidRPr="00660AB1" w:rsidRDefault="00CD6E3B" w:rsidP="00CD6E3B">
      <w:pPr>
        <w:shd w:val="clear" w:color="auto" w:fill="FFFFFF"/>
        <w:spacing w:line="276" w:lineRule="auto"/>
        <w:jc w:val="both"/>
        <w:rPr>
          <w:i/>
          <w:color w:val="5B6770"/>
          <w:sz w:val="16"/>
          <w:szCs w:val="16"/>
        </w:rPr>
      </w:pPr>
      <w:r w:rsidRPr="00660AB1">
        <w:rPr>
          <w:i/>
          <w:color w:val="5B6770"/>
          <w:sz w:val="16"/>
          <w:szCs w:val="16"/>
        </w:rPr>
        <w:t xml:space="preserve">A través de </w:t>
      </w:r>
      <w:r w:rsidRPr="00660AB1">
        <w:rPr>
          <w:b/>
          <w:i/>
          <w:color w:val="5B6770"/>
          <w:sz w:val="16"/>
          <w:szCs w:val="16"/>
        </w:rPr>
        <w:t>Drivalia</w:t>
      </w:r>
      <w:r w:rsidRPr="00660AB1">
        <w:rPr>
          <w:i/>
          <w:color w:val="5B6770"/>
          <w:sz w:val="16"/>
          <w:szCs w:val="16"/>
        </w:rPr>
        <w:t xml:space="preserve">, la sociedad de alquiler y movilidad del grupo, el banco propone una gama completa de soluciones de movilidad, </w:t>
      </w:r>
      <w:r w:rsidRPr="00660AB1">
        <w:rPr>
          <w:bCs/>
          <w:i/>
          <w:color w:val="5B6770"/>
          <w:sz w:val="16"/>
          <w:szCs w:val="16"/>
        </w:rPr>
        <w:t xml:space="preserve">del car </w:t>
      </w:r>
      <w:proofErr w:type="spellStart"/>
      <w:r w:rsidRPr="00660AB1">
        <w:rPr>
          <w:bCs/>
          <w:i/>
          <w:color w:val="5B6770"/>
          <w:sz w:val="16"/>
          <w:szCs w:val="16"/>
        </w:rPr>
        <w:t>sharing</w:t>
      </w:r>
      <w:proofErr w:type="spellEnd"/>
      <w:r w:rsidRPr="00660AB1">
        <w:rPr>
          <w:bCs/>
          <w:i/>
          <w:color w:val="5B6770"/>
          <w:sz w:val="16"/>
          <w:szCs w:val="16"/>
        </w:rPr>
        <w:t xml:space="preserve"> eléctrico a las innovadoras suscripciones de coches, pasando por el alquiler </w:t>
      </w:r>
      <w:r w:rsidRPr="00660AB1">
        <w:rPr>
          <w:i/>
          <w:color w:val="5B6770"/>
          <w:sz w:val="16"/>
          <w:szCs w:val="16"/>
        </w:rPr>
        <w:t xml:space="preserve">a cualquier plazo. Drivalia se encarga de movilidad a 360° proponiendo fórmulas de movilidad de vanguardia, que combinan flexibilidad, uso digital, enfoque </w:t>
      </w:r>
      <w:proofErr w:type="spellStart"/>
      <w:r w:rsidRPr="00660AB1">
        <w:rPr>
          <w:bCs/>
          <w:i/>
          <w:color w:val="5B6770"/>
          <w:sz w:val="16"/>
          <w:szCs w:val="16"/>
        </w:rPr>
        <w:t>on</w:t>
      </w:r>
      <w:proofErr w:type="spellEnd"/>
      <w:r w:rsidRPr="00660AB1">
        <w:rPr>
          <w:bCs/>
          <w:i/>
          <w:color w:val="5B6770"/>
          <w:sz w:val="16"/>
          <w:szCs w:val="16"/>
        </w:rPr>
        <w:t xml:space="preserve"> </w:t>
      </w:r>
      <w:proofErr w:type="spellStart"/>
      <w:r w:rsidRPr="00660AB1">
        <w:rPr>
          <w:bCs/>
          <w:i/>
          <w:color w:val="5B6770"/>
          <w:sz w:val="16"/>
          <w:szCs w:val="16"/>
        </w:rPr>
        <w:t>demand</w:t>
      </w:r>
      <w:proofErr w:type="spellEnd"/>
      <w:r w:rsidRPr="00660AB1">
        <w:rPr>
          <w:i/>
          <w:color w:val="5B6770"/>
          <w:sz w:val="16"/>
          <w:szCs w:val="16"/>
        </w:rPr>
        <w:t xml:space="preserve"> y sostenibilidad. En junio de 2019, la empresa inauguró la red de </w:t>
      </w:r>
      <w:proofErr w:type="spellStart"/>
      <w:r w:rsidRPr="00660AB1">
        <w:rPr>
          <w:i/>
          <w:color w:val="5B6770"/>
          <w:sz w:val="16"/>
          <w:szCs w:val="16"/>
        </w:rPr>
        <w:t>Mobility</w:t>
      </w:r>
      <w:proofErr w:type="spellEnd"/>
      <w:r w:rsidRPr="00660AB1">
        <w:rPr>
          <w:i/>
          <w:color w:val="5B6770"/>
          <w:sz w:val="16"/>
          <w:szCs w:val="16"/>
        </w:rPr>
        <w:t xml:space="preserve"> </w:t>
      </w:r>
      <w:proofErr w:type="spellStart"/>
      <w:r w:rsidRPr="00660AB1">
        <w:rPr>
          <w:i/>
          <w:color w:val="5B6770"/>
          <w:sz w:val="16"/>
          <w:szCs w:val="16"/>
        </w:rPr>
        <w:t>Stores</w:t>
      </w:r>
      <w:proofErr w:type="spellEnd"/>
      <w:r w:rsidRPr="00660AB1">
        <w:rPr>
          <w:i/>
          <w:color w:val="5B6770"/>
          <w:sz w:val="16"/>
          <w:szCs w:val="16"/>
        </w:rPr>
        <w:t xml:space="preserve">, puntos de venta físicos donde los clientes pueden acceder a todos los servicios de movilidad que ofrece la empresa. Con el lanzamiento del primer </w:t>
      </w:r>
      <w:proofErr w:type="spellStart"/>
      <w:r w:rsidRPr="00660AB1">
        <w:rPr>
          <w:i/>
          <w:color w:val="5B6770"/>
          <w:sz w:val="16"/>
          <w:szCs w:val="16"/>
        </w:rPr>
        <w:t>Mobility</w:t>
      </w:r>
      <w:proofErr w:type="spellEnd"/>
      <w:r w:rsidRPr="00660AB1">
        <w:rPr>
          <w:i/>
          <w:color w:val="5B6770"/>
          <w:sz w:val="16"/>
          <w:szCs w:val="16"/>
        </w:rPr>
        <w:t xml:space="preserve"> Store completamente electrificado en el aeropuerto de Torino </w:t>
      </w:r>
      <w:proofErr w:type="spellStart"/>
      <w:r w:rsidRPr="00660AB1">
        <w:rPr>
          <w:i/>
          <w:color w:val="5B6770"/>
          <w:sz w:val="16"/>
          <w:szCs w:val="16"/>
        </w:rPr>
        <w:t>Caselle</w:t>
      </w:r>
      <w:proofErr w:type="spellEnd"/>
      <w:r w:rsidRPr="00660AB1">
        <w:rPr>
          <w:i/>
          <w:color w:val="5B6770"/>
          <w:sz w:val="16"/>
          <w:szCs w:val="16"/>
        </w:rPr>
        <w:t xml:space="preserve"> en 2020, al que han seguido muchos otros, Drivalia se ha convertido en un operador de referencia también para la movilidad sostenible: con los más de 1.600 puntos de recarga instalados en todas las tiendas, dispone de la red electrificada privada más grande de Italia. A lo largo de 2023, el proyecto de electrificación proseguirá también en los países europeos donde Drivalia opera.</w:t>
      </w:r>
    </w:p>
    <w:p w14:paraId="249EC7CC" w14:textId="77777777" w:rsidR="000D24A2" w:rsidRPr="00660AB1" w:rsidRDefault="000D24A2" w:rsidP="00CD6E3B">
      <w:pPr>
        <w:shd w:val="clear" w:color="auto" w:fill="FFFFFF"/>
        <w:spacing w:line="276" w:lineRule="auto"/>
        <w:jc w:val="both"/>
        <w:rPr>
          <w:i/>
          <w:color w:val="5B6770"/>
          <w:sz w:val="16"/>
          <w:szCs w:val="16"/>
          <w:lang w:val="it-IT"/>
        </w:rPr>
      </w:pPr>
    </w:p>
    <w:p w14:paraId="4F95BBD6" w14:textId="77777777" w:rsidR="00CD6E3B" w:rsidRPr="00660AB1" w:rsidRDefault="00CD6E3B" w:rsidP="00CD6E3B">
      <w:pPr>
        <w:shd w:val="clear" w:color="auto" w:fill="FFFFFF"/>
        <w:spacing w:line="276" w:lineRule="auto"/>
        <w:jc w:val="both"/>
        <w:rPr>
          <w:b/>
          <w:i/>
          <w:color w:val="5B6770"/>
          <w:sz w:val="16"/>
          <w:szCs w:val="16"/>
        </w:rPr>
      </w:pPr>
      <w:r w:rsidRPr="00660AB1">
        <w:rPr>
          <w:i/>
          <w:color w:val="5B6770"/>
          <w:sz w:val="16"/>
          <w:szCs w:val="16"/>
        </w:rPr>
        <w:t>Para más información:</w:t>
      </w:r>
    </w:p>
    <w:p w14:paraId="3E53E9CB" w14:textId="74495828" w:rsidR="00CD6E3B" w:rsidRPr="00660AB1" w:rsidRDefault="00000000" w:rsidP="00CD6E3B">
      <w:pPr>
        <w:shd w:val="clear" w:color="auto" w:fill="FFFFFF"/>
        <w:spacing w:line="276" w:lineRule="auto"/>
        <w:jc w:val="both"/>
        <w:rPr>
          <w:i/>
          <w:color w:val="595959"/>
          <w:sz w:val="16"/>
          <w:szCs w:val="16"/>
        </w:rPr>
      </w:pPr>
      <w:hyperlink r:id="rId8" w:history="1">
        <w:r w:rsidR="00D1712A" w:rsidRPr="00660AB1">
          <w:rPr>
            <w:rStyle w:val="Collegamentoipertestuale"/>
            <w:i/>
            <w:sz w:val="16"/>
            <w:szCs w:val="16"/>
          </w:rPr>
          <w:t>www.ca-autobank.com</w:t>
        </w:r>
      </w:hyperlink>
      <w:r w:rsidR="00D1712A" w:rsidRPr="00660AB1">
        <w:rPr>
          <w:i/>
          <w:color w:val="595959"/>
          <w:sz w:val="16"/>
          <w:szCs w:val="16"/>
        </w:rPr>
        <w:t xml:space="preserve"> </w:t>
      </w:r>
    </w:p>
    <w:p w14:paraId="343CDD8C" w14:textId="055A11B6" w:rsidR="00CD6E3B" w:rsidRPr="002F59E8" w:rsidRDefault="00000000" w:rsidP="00CD6E3B">
      <w:pPr>
        <w:spacing w:line="276" w:lineRule="auto"/>
        <w:jc w:val="both"/>
        <w:rPr>
          <w:i/>
          <w:color w:val="0000FF"/>
          <w:sz w:val="16"/>
          <w:szCs w:val="16"/>
          <w:u w:val="single"/>
        </w:rPr>
      </w:pPr>
      <w:hyperlink r:id="rId9" w:history="1">
        <w:r w:rsidR="00D1712A" w:rsidRPr="00660AB1">
          <w:rPr>
            <w:rStyle w:val="Collegamentoipertestuale"/>
            <w:i/>
            <w:sz w:val="16"/>
            <w:szCs w:val="16"/>
          </w:rPr>
          <w:t>www.drivalia.com</w:t>
        </w:r>
      </w:hyperlink>
      <w:r w:rsidR="00D1712A">
        <w:rPr>
          <w:i/>
          <w:color w:val="0000FF"/>
          <w:sz w:val="16"/>
          <w:szCs w:val="16"/>
          <w:u w:val="single"/>
        </w:rPr>
        <w:t xml:space="preserve"> </w:t>
      </w:r>
    </w:p>
    <w:p w14:paraId="7AB846D8" w14:textId="77777777" w:rsidR="00233283" w:rsidRPr="008961E9" w:rsidRDefault="00233283" w:rsidP="00137F3E">
      <w:pPr>
        <w:shd w:val="clear" w:color="auto" w:fill="FFFFFF"/>
        <w:spacing w:line="276" w:lineRule="auto"/>
        <w:jc w:val="both"/>
        <w:rPr>
          <w:bCs/>
          <w:color w:val="595959" w:themeColor="text1" w:themeTint="A6"/>
          <w:sz w:val="16"/>
          <w:szCs w:val="16"/>
          <w:lang w:val="it-IT"/>
        </w:rPr>
      </w:pPr>
    </w:p>
    <w:sectPr w:rsidR="00233283" w:rsidRPr="008961E9" w:rsidSect="008D1AB8">
      <w:headerReference w:type="default" r:id="rId10"/>
      <w:footerReference w:type="default" r:id="rId11"/>
      <w:headerReference w:type="first" r:id="rId12"/>
      <w:footerReference w:type="first" r:id="rId13"/>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B0691" w14:textId="77777777" w:rsidR="00F37070" w:rsidRDefault="00F37070" w:rsidP="00CF6B9F">
      <w:r>
        <w:separator/>
      </w:r>
    </w:p>
  </w:endnote>
  <w:endnote w:type="continuationSeparator" w:id="0">
    <w:p w14:paraId="6EC554CD" w14:textId="77777777" w:rsidR="00F37070" w:rsidRDefault="00F37070"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EDE68" w14:textId="77777777" w:rsidR="00F37070" w:rsidRDefault="00F37070" w:rsidP="00CF6B9F">
      <w:r>
        <w:separator/>
      </w:r>
    </w:p>
  </w:footnote>
  <w:footnote w:type="continuationSeparator" w:id="0">
    <w:p w14:paraId="55E0D678" w14:textId="77777777" w:rsidR="00F37070" w:rsidRDefault="00F37070" w:rsidP="00CF6B9F">
      <w:r>
        <w:continuationSeparator/>
      </w:r>
    </w:p>
  </w:footnote>
  <w:footnote w:id="1">
    <w:p w14:paraId="50D36F05" w14:textId="592A9239" w:rsidR="00967DB5" w:rsidRPr="003F6AF4" w:rsidRDefault="00967DB5" w:rsidP="00967DB5">
      <w:pPr>
        <w:pStyle w:val="Testonotaapidipagina"/>
      </w:pPr>
      <w:r w:rsidRPr="00660AB1">
        <w:rPr>
          <w:rStyle w:val="Rimandonotaapidipagina"/>
        </w:rPr>
        <w:footnoteRef/>
      </w:r>
      <w:r w:rsidRPr="00660AB1">
        <w:t xml:space="preserve"> </w:t>
      </w:r>
      <w:hyperlink r:id="rId1" w:history="1">
        <w:proofErr w:type="spellStart"/>
        <w:r w:rsidRPr="00660AB1">
          <w:rPr>
            <w:rStyle w:val="Collegamentoipertestuale"/>
            <w:sz w:val="16"/>
          </w:rPr>
          <w:t>Report</w:t>
        </w:r>
        <w:proofErr w:type="spellEnd"/>
        <w:r w:rsidRPr="00660AB1">
          <w:rPr>
            <w:rStyle w:val="Collegamentoipertestuale"/>
            <w:sz w:val="16"/>
          </w:rPr>
          <w:t xml:space="preserve"> ACEA</w:t>
        </w:r>
      </w:hyperlink>
      <w:r w:rsidRPr="00660AB1">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140953B9" w:rsidR="00CF6B9F" w:rsidRDefault="00CF6B9F" w:rsidP="00CF6B9F">
    <w:pPr>
      <w:rPr>
        <w:noProof/>
      </w:rPr>
    </w:pPr>
    <w:r>
      <w:rPr>
        <w:noProof/>
      </w:rPr>
      <w:drawing>
        <wp:anchor distT="0" distB="0" distL="114300" distR="114300" simplePos="0" relativeHeight="251684864" behindDoc="1" locked="0" layoutInCell="1" allowOverlap="1" wp14:anchorId="1A3B0EB1" wp14:editId="5EA51041">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tab/>
    </w:r>
    <w:r>
      <w:tab/>
    </w:r>
    <w:r>
      <w:tab/>
    </w:r>
    <w:r>
      <w:tab/>
    </w:r>
  </w:p>
  <w:p w14:paraId="3B718E3A" w14:textId="44DD96E8" w:rsidR="00CF6B9F" w:rsidRDefault="0014308D" w:rsidP="00CF6B9F">
    <w:r>
      <w:rPr>
        <w:noProof/>
      </w:rPr>
      <w:drawing>
        <wp:anchor distT="0" distB="0" distL="114300" distR="114300" simplePos="0" relativeHeight="251691008" behindDoc="0" locked="0" layoutInCell="1" allowOverlap="1" wp14:anchorId="235FC3E5" wp14:editId="03F30CB0">
          <wp:simplePos x="0" y="0"/>
          <wp:positionH relativeFrom="margin">
            <wp:align>right</wp:align>
          </wp:positionH>
          <wp:positionV relativeFrom="paragraph">
            <wp:posOffset>132080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rPr>
        <w:noProof/>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274F9524" w:rsidR="00CF6B9F" w:rsidRPr="008D1AB8" w:rsidRDefault="00CF6B9F" w:rsidP="008D1AB8">
    <w:pPr>
      <w:tabs>
        <w:tab w:val="left" w:pos="7428"/>
      </w:tabs>
      <w:spacing w:line="240" w:lineRule="auto"/>
      <w:rPr>
        <w:noProof/>
      </w:rPr>
    </w:pPr>
    <w:r>
      <w:rPr>
        <w:noProof/>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1" locked="1" layoutInCell="1" allowOverlap="1" wp14:anchorId="020A5F12" wp14:editId="4A268499">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rsidRPr="00990C56">
      <w:rPr>
        <w:rFonts w:ascii="Times New Roman" w:hAnsi="Times New Roman"/>
        <w:color w:val="auto"/>
        <w:sz w:val="24"/>
        <w:szCs w:val="24"/>
      </w:rPr>
      <w:fldChar w:fldCharType="begin"/>
    </w:r>
    <w:r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rPr>
      <w:fldChar w:fldCharType="end"/>
    </w:r>
  </w:p>
  <w:p w14:paraId="10BDBD6D" w14:textId="33195A39" w:rsidR="00CF6B9F" w:rsidRDefault="002757AC" w:rsidP="00CF6B9F">
    <w:r>
      <w:rPr>
        <w:noProof/>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anchor>
      </w:drawing>
    </w:r>
    <w:r>
      <w:tab/>
    </w:r>
    <w:r>
      <w:tab/>
    </w:r>
    <w:r>
      <w:tab/>
    </w:r>
    <w:r>
      <w:tab/>
    </w:r>
    <w:r>
      <w:tab/>
    </w:r>
  </w:p>
  <w:p w14:paraId="2DE2A484" w14:textId="4D981E1C" w:rsidR="00CF6B9F" w:rsidRPr="00C01009" w:rsidRDefault="00CF6B9F" w:rsidP="00D00A74">
    <w:pPr>
      <w:ind w:left="2880" w:firstLine="72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E11483"/>
    <w:multiLevelType w:val="hybridMultilevel"/>
    <w:tmpl w:val="19CE5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152343">
    <w:abstractNumId w:val="2"/>
  </w:num>
  <w:num w:numId="2" w16cid:durableId="727344450">
    <w:abstractNumId w:val="9"/>
  </w:num>
  <w:num w:numId="3" w16cid:durableId="1836333992">
    <w:abstractNumId w:val="5"/>
  </w:num>
  <w:num w:numId="4" w16cid:durableId="404765088">
    <w:abstractNumId w:val="4"/>
  </w:num>
  <w:num w:numId="5" w16cid:durableId="555362774">
    <w:abstractNumId w:val="7"/>
  </w:num>
  <w:num w:numId="6" w16cid:durableId="2070376815">
    <w:abstractNumId w:val="1"/>
  </w:num>
  <w:num w:numId="7" w16cid:durableId="1872962155">
    <w:abstractNumId w:val="3"/>
  </w:num>
  <w:num w:numId="8" w16cid:durableId="1563517905">
    <w:abstractNumId w:val="6"/>
  </w:num>
  <w:num w:numId="9" w16cid:durableId="748770093">
    <w:abstractNumId w:val="0"/>
  </w:num>
  <w:num w:numId="10" w16cid:durableId="13275134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1"/>
  <w:activeWritingStyle w:appName="MSWord" w:lang="it-IT"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proofState w:spelling="clean" w:grammar="clean"/>
  <w:attachedTemplate r:id="rId1"/>
  <w:trackRevisions/>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E3D"/>
    <w:rsid w:val="00052775"/>
    <w:rsid w:val="00052C30"/>
    <w:rsid w:val="00053AC0"/>
    <w:rsid w:val="00054650"/>
    <w:rsid w:val="00054AB4"/>
    <w:rsid w:val="00056657"/>
    <w:rsid w:val="00056995"/>
    <w:rsid w:val="00061EAB"/>
    <w:rsid w:val="0006347E"/>
    <w:rsid w:val="000635B8"/>
    <w:rsid w:val="00063984"/>
    <w:rsid w:val="0006659A"/>
    <w:rsid w:val="00071DA3"/>
    <w:rsid w:val="000734DC"/>
    <w:rsid w:val="000773BA"/>
    <w:rsid w:val="00077E91"/>
    <w:rsid w:val="000818B4"/>
    <w:rsid w:val="0008280D"/>
    <w:rsid w:val="000844DB"/>
    <w:rsid w:val="0008473A"/>
    <w:rsid w:val="000856BD"/>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24A2"/>
    <w:rsid w:val="000D2987"/>
    <w:rsid w:val="000D4CD6"/>
    <w:rsid w:val="000D5183"/>
    <w:rsid w:val="000D5E34"/>
    <w:rsid w:val="000D7282"/>
    <w:rsid w:val="000E2133"/>
    <w:rsid w:val="000F048D"/>
    <w:rsid w:val="000F445A"/>
    <w:rsid w:val="00100FE2"/>
    <w:rsid w:val="001017E8"/>
    <w:rsid w:val="001118EA"/>
    <w:rsid w:val="0011299C"/>
    <w:rsid w:val="00112C9F"/>
    <w:rsid w:val="0011324D"/>
    <w:rsid w:val="001148F9"/>
    <w:rsid w:val="00117299"/>
    <w:rsid w:val="001230B3"/>
    <w:rsid w:val="00123C49"/>
    <w:rsid w:val="001244A0"/>
    <w:rsid w:val="00131309"/>
    <w:rsid w:val="00135E8A"/>
    <w:rsid w:val="00137D89"/>
    <w:rsid w:val="00137F3E"/>
    <w:rsid w:val="001416EB"/>
    <w:rsid w:val="0014308D"/>
    <w:rsid w:val="00145A45"/>
    <w:rsid w:val="001505D8"/>
    <w:rsid w:val="00151212"/>
    <w:rsid w:val="00152966"/>
    <w:rsid w:val="00152FF1"/>
    <w:rsid w:val="001573BE"/>
    <w:rsid w:val="00165914"/>
    <w:rsid w:val="00165BDE"/>
    <w:rsid w:val="00171316"/>
    <w:rsid w:val="00172328"/>
    <w:rsid w:val="00172FAE"/>
    <w:rsid w:val="0017359B"/>
    <w:rsid w:val="00175C9E"/>
    <w:rsid w:val="00176B2A"/>
    <w:rsid w:val="00177578"/>
    <w:rsid w:val="001821C0"/>
    <w:rsid w:val="00182E4F"/>
    <w:rsid w:val="001878CB"/>
    <w:rsid w:val="001902F1"/>
    <w:rsid w:val="00193C57"/>
    <w:rsid w:val="00194F3B"/>
    <w:rsid w:val="001952FE"/>
    <w:rsid w:val="001965AD"/>
    <w:rsid w:val="00196B9B"/>
    <w:rsid w:val="001A01BB"/>
    <w:rsid w:val="001A1592"/>
    <w:rsid w:val="001A5889"/>
    <w:rsid w:val="001B4B41"/>
    <w:rsid w:val="001B4DEE"/>
    <w:rsid w:val="001B5325"/>
    <w:rsid w:val="001B6682"/>
    <w:rsid w:val="001B6BAE"/>
    <w:rsid w:val="001C016C"/>
    <w:rsid w:val="001C035B"/>
    <w:rsid w:val="001C0E74"/>
    <w:rsid w:val="001C317F"/>
    <w:rsid w:val="001C3FBA"/>
    <w:rsid w:val="001D1518"/>
    <w:rsid w:val="001D1694"/>
    <w:rsid w:val="001D5437"/>
    <w:rsid w:val="001D5716"/>
    <w:rsid w:val="001E16F6"/>
    <w:rsid w:val="001E29F4"/>
    <w:rsid w:val="001E6805"/>
    <w:rsid w:val="001F263A"/>
    <w:rsid w:val="001F2F58"/>
    <w:rsid w:val="001F4605"/>
    <w:rsid w:val="001F77DB"/>
    <w:rsid w:val="001F7B2E"/>
    <w:rsid w:val="00213172"/>
    <w:rsid w:val="00216A38"/>
    <w:rsid w:val="00216A45"/>
    <w:rsid w:val="0021798B"/>
    <w:rsid w:val="00217FCC"/>
    <w:rsid w:val="0022039B"/>
    <w:rsid w:val="00220FA6"/>
    <w:rsid w:val="00226116"/>
    <w:rsid w:val="00226248"/>
    <w:rsid w:val="00226295"/>
    <w:rsid w:val="0023105E"/>
    <w:rsid w:val="00233283"/>
    <w:rsid w:val="00234A8D"/>
    <w:rsid w:val="00237AE3"/>
    <w:rsid w:val="00250927"/>
    <w:rsid w:val="0025573E"/>
    <w:rsid w:val="002571EB"/>
    <w:rsid w:val="00260D16"/>
    <w:rsid w:val="00261519"/>
    <w:rsid w:val="00262590"/>
    <w:rsid w:val="00263BE8"/>
    <w:rsid w:val="002703DF"/>
    <w:rsid w:val="00272AD6"/>
    <w:rsid w:val="002739D0"/>
    <w:rsid w:val="002757AC"/>
    <w:rsid w:val="002773CD"/>
    <w:rsid w:val="00280201"/>
    <w:rsid w:val="002810F6"/>
    <w:rsid w:val="00284540"/>
    <w:rsid w:val="00287FD9"/>
    <w:rsid w:val="00290372"/>
    <w:rsid w:val="00290638"/>
    <w:rsid w:val="00292203"/>
    <w:rsid w:val="00292E47"/>
    <w:rsid w:val="0029351D"/>
    <w:rsid w:val="00296834"/>
    <w:rsid w:val="002B5553"/>
    <w:rsid w:val="002B7155"/>
    <w:rsid w:val="002C174B"/>
    <w:rsid w:val="002C498F"/>
    <w:rsid w:val="002C59C3"/>
    <w:rsid w:val="002C6DA0"/>
    <w:rsid w:val="002C7232"/>
    <w:rsid w:val="002D29FE"/>
    <w:rsid w:val="002D2AC8"/>
    <w:rsid w:val="002D3AC1"/>
    <w:rsid w:val="002D40ED"/>
    <w:rsid w:val="002D5FE0"/>
    <w:rsid w:val="002E51A5"/>
    <w:rsid w:val="002F1B64"/>
    <w:rsid w:val="002F1E0C"/>
    <w:rsid w:val="002F3729"/>
    <w:rsid w:val="002F59E8"/>
    <w:rsid w:val="002F5EB8"/>
    <w:rsid w:val="002F6CF4"/>
    <w:rsid w:val="003013F9"/>
    <w:rsid w:val="00301C6D"/>
    <w:rsid w:val="00302984"/>
    <w:rsid w:val="00303BF4"/>
    <w:rsid w:val="00303D9B"/>
    <w:rsid w:val="003060CC"/>
    <w:rsid w:val="00323D50"/>
    <w:rsid w:val="00325973"/>
    <w:rsid w:val="00333B8C"/>
    <w:rsid w:val="00334C4F"/>
    <w:rsid w:val="00336FEA"/>
    <w:rsid w:val="003370BA"/>
    <w:rsid w:val="00341580"/>
    <w:rsid w:val="00342CB4"/>
    <w:rsid w:val="00347040"/>
    <w:rsid w:val="00360571"/>
    <w:rsid w:val="0036228C"/>
    <w:rsid w:val="00366E4F"/>
    <w:rsid w:val="003702DC"/>
    <w:rsid w:val="00374ACC"/>
    <w:rsid w:val="00384F1B"/>
    <w:rsid w:val="003851E4"/>
    <w:rsid w:val="00385572"/>
    <w:rsid w:val="0038591F"/>
    <w:rsid w:val="00391E09"/>
    <w:rsid w:val="003924A2"/>
    <w:rsid w:val="003938F0"/>
    <w:rsid w:val="003944B7"/>
    <w:rsid w:val="003967EB"/>
    <w:rsid w:val="00397DFC"/>
    <w:rsid w:val="003A1DCB"/>
    <w:rsid w:val="003A378E"/>
    <w:rsid w:val="003A7726"/>
    <w:rsid w:val="003B0E5F"/>
    <w:rsid w:val="003B35B5"/>
    <w:rsid w:val="003B422D"/>
    <w:rsid w:val="003C2FD1"/>
    <w:rsid w:val="003C51CC"/>
    <w:rsid w:val="003C6EEE"/>
    <w:rsid w:val="003D1E62"/>
    <w:rsid w:val="003D2B68"/>
    <w:rsid w:val="003D31AF"/>
    <w:rsid w:val="003D4E09"/>
    <w:rsid w:val="003E1B97"/>
    <w:rsid w:val="003E2625"/>
    <w:rsid w:val="003E406D"/>
    <w:rsid w:val="003E4BC3"/>
    <w:rsid w:val="003E616F"/>
    <w:rsid w:val="003E6A69"/>
    <w:rsid w:val="003F1AD4"/>
    <w:rsid w:val="003F4650"/>
    <w:rsid w:val="003F5ACE"/>
    <w:rsid w:val="003F66C9"/>
    <w:rsid w:val="00403800"/>
    <w:rsid w:val="00410ADC"/>
    <w:rsid w:val="004141C0"/>
    <w:rsid w:val="004164F5"/>
    <w:rsid w:val="00417AE5"/>
    <w:rsid w:val="0042000E"/>
    <w:rsid w:val="004245AE"/>
    <w:rsid w:val="00426B2C"/>
    <w:rsid w:val="00431822"/>
    <w:rsid w:val="00432416"/>
    <w:rsid w:val="00433D17"/>
    <w:rsid w:val="00440AFC"/>
    <w:rsid w:val="00440F85"/>
    <w:rsid w:val="0044112F"/>
    <w:rsid w:val="00443B22"/>
    <w:rsid w:val="00445E38"/>
    <w:rsid w:val="0044628E"/>
    <w:rsid w:val="0045117B"/>
    <w:rsid w:val="00453918"/>
    <w:rsid w:val="00454CA5"/>
    <w:rsid w:val="00463BC6"/>
    <w:rsid w:val="004655ED"/>
    <w:rsid w:val="0047159B"/>
    <w:rsid w:val="0047209B"/>
    <w:rsid w:val="00473C95"/>
    <w:rsid w:val="004775CD"/>
    <w:rsid w:val="004806D5"/>
    <w:rsid w:val="00481584"/>
    <w:rsid w:val="004826CE"/>
    <w:rsid w:val="00482FD3"/>
    <w:rsid w:val="00483D3F"/>
    <w:rsid w:val="004877E1"/>
    <w:rsid w:val="00487A64"/>
    <w:rsid w:val="00492ED0"/>
    <w:rsid w:val="004937CF"/>
    <w:rsid w:val="00493BF7"/>
    <w:rsid w:val="00495863"/>
    <w:rsid w:val="004962C4"/>
    <w:rsid w:val="004A1435"/>
    <w:rsid w:val="004A14D1"/>
    <w:rsid w:val="004A2E3F"/>
    <w:rsid w:val="004A446C"/>
    <w:rsid w:val="004B64ED"/>
    <w:rsid w:val="004B71E3"/>
    <w:rsid w:val="004C239D"/>
    <w:rsid w:val="004C30E5"/>
    <w:rsid w:val="004C6310"/>
    <w:rsid w:val="004C7A51"/>
    <w:rsid w:val="004D36B2"/>
    <w:rsid w:val="004E2EF6"/>
    <w:rsid w:val="004E3647"/>
    <w:rsid w:val="004E3F39"/>
    <w:rsid w:val="004E471B"/>
    <w:rsid w:val="004E4BF5"/>
    <w:rsid w:val="004F08B2"/>
    <w:rsid w:val="004F1C30"/>
    <w:rsid w:val="004F6B0C"/>
    <w:rsid w:val="004F78CE"/>
    <w:rsid w:val="005021BF"/>
    <w:rsid w:val="00506484"/>
    <w:rsid w:val="005100AE"/>
    <w:rsid w:val="00513746"/>
    <w:rsid w:val="00514C15"/>
    <w:rsid w:val="00515541"/>
    <w:rsid w:val="00521AB3"/>
    <w:rsid w:val="00526834"/>
    <w:rsid w:val="00530F6E"/>
    <w:rsid w:val="00534D5D"/>
    <w:rsid w:val="00537B36"/>
    <w:rsid w:val="005427B9"/>
    <w:rsid w:val="00545D31"/>
    <w:rsid w:val="00546A41"/>
    <w:rsid w:val="00546BE4"/>
    <w:rsid w:val="005472A1"/>
    <w:rsid w:val="005552FB"/>
    <w:rsid w:val="00556C5B"/>
    <w:rsid w:val="00557428"/>
    <w:rsid w:val="00560067"/>
    <w:rsid w:val="0056506C"/>
    <w:rsid w:val="005658FC"/>
    <w:rsid w:val="0056643C"/>
    <w:rsid w:val="0056712F"/>
    <w:rsid w:val="005672BB"/>
    <w:rsid w:val="005713CA"/>
    <w:rsid w:val="00571B8C"/>
    <w:rsid w:val="0057495A"/>
    <w:rsid w:val="00575755"/>
    <w:rsid w:val="00577788"/>
    <w:rsid w:val="00580656"/>
    <w:rsid w:val="00585517"/>
    <w:rsid w:val="00586EFB"/>
    <w:rsid w:val="00587177"/>
    <w:rsid w:val="0059190F"/>
    <w:rsid w:val="00593D50"/>
    <w:rsid w:val="00594F81"/>
    <w:rsid w:val="0059540F"/>
    <w:rsid w:val="005956B9"/>
    <w:rsid w:val="00595C20"/>
    <w:rsid w:val="005964F0"/>
    <w:rsid w:val="005B06F4"/>
    <w:rsid w:val="005B0FB5"/>
    <w:rsid w:val="005B119E"/>
    <w:rsid w:val="005B2CCE"/>
    <w:rsid w:val="005C0BEC"/>
    <w:rsid w:val="005C1AD5"/>
    <w:rsid w:val="005C74C7"/>
    <w:rsid w:val="005D2358"/>
    <w:rsid w:val="005D5505"/>
    <w:rsid w:val="005E32D9"/>
    <w:rsid w:val="005F1377"/>
    <w:rsid w:val="005F55E7"/>
    <w:rsid w:val="005F6D9D"/>
    <w:rsid w:val="0060096A"/>
    <w:rsid w:val="00600A1F"/>
    <w:rsid w:val="006125CE"/>
    <w:rsid w:val="00612C94"/>
    <w:rsid w:val="00622A5B"/>
    <w:rsid w:val="006260E1"/>
    <w:rsid w:val="00632009"/>
    <w:rsid w:val="00633AAE"/>
    <w:rsid w:val="006378C6"/>
    <w:rsid w:val="006426D5"/>
    <w:rsid w:val="00644ABC"/>
    <w:rsid w:val="006458CC"/>
    <w:rsid w:val="00645B1C"/>
    <w:rsid w:val="006506DB"/>
    <w:rsid w:val="00654669"/>
    <w:rsid w:val="00656936"/>
    <w:rsid w:val="00660421"/>
    <w:rsid w:val="00660AB1"/>
    <w:rsid w:val="00661A3A"/>
    <w:rsid w:val="00661AE2"/>
    <w:rsid w:val="006620BE"/>
    <w:rsid w:val="006635F8"/>
    <w:rsid w:val="00676D63"/>
    <w:rsid w:val="0068064D"/>
    <w:rsid w:val="00681FEA"/>
    <w:rsid w:val="00685C5D"/>
    <w:rsid w:val="006870D9"/>
    <w:rsid w:val="00693022"/>
    <w:rsid w:val="00696C1A"/>
    <w:rsid w:val="006A06B9"/>
    <w:rsid w:val="006A09E4"/>
    <w:rsid w:val="006A24D0"/>
    <w:rsid w:val="006A5998"/>
    <w:rsid w:val="006A6C9C"/>
    <w:rsid w:val="006B1E21"/>
    <w:rsid w:val="006B4525"/>
    <w:rsid w:val="006B4D8C"/>
    <w:rsid w:val="006C1312"/>
    <w:rsid w:val="006C17E9"/>
    <w:rsid w:val="006D0761"/>
    <w:rsid w:val="006D2766"/>
    <w:rsid w:val="006D595A"/>
    <w:rsid w:val="006E328E"/>
    <w:rsid w:val="006E65C4"/>
    <w:rsid w:val="006E7CE7"/>
    <w:rsid w:val="006F2B49"/>
    <w:rsid w:val="006F49C2"/>
    <w:rsid w:val="00700049"/>
    <w:rsid w:val="00701CEC"/>
    <w:rsid w:val="00704A98"/>
    <w:rsid w:val="0070783E"/>
    <w:rsid w:val="00707E44"/>
    <w:rsid w:val="00711780"/>
    <w:rsid w:val="007117C5"/>
    <w:rsid w:val="00713E80"/>
    <w:rsid w:val="00714DE7"/>
    <w:rsid w:val="007175FD"/>
    <w:rsid w:val="007204FB"/>
    <w:rsid w:val="007209ED"/>
    <w:rsid w:val="007232FC"/>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5B58"/>
    <w:rsid w:val="0075652B"/>
    <w:rsid w:val="007566D6"/>
    <w:rsid w:val="00760B38"/>
    <w:rsid w:val="00761BCE"/>
    <w:rsid w:val="00761F74"/>
    <w:rsid w:val="00763F44"/>
    <w:rsid w:val="00765EE4"/>
    <w:rsid w:val="00766C92"/>
    <w:rsid w:val="007713DF"/>
    <w:rsid w:val="00772CA3"/>
    <w:rsid w:val="0077503E"/>
    <w:rsid w:val="00776B72"/>
    <w:rsid w:val="007844AC"/>
    <w:rsid w:val="00784CEA"/>
    <w:rsid w:val="007855C1"/>
    <w:rsid w:val="00787323"/>
    <w:rsid w:val="00790B18"/>
    <w:rsid w:val="00791242"/>
    <w:rsid w:val="007931E0"/>
    <w:rsid w:val="00794E93"/>
    <w:rsid w:val="0079612D"/>
    <w:rsid w:val="007A1B32"/>
    <w:rsid w:val="007A2530"/>
    <w:rsid w:val="007A284A"/>
    <w:rsid w:val="007A2B5A"/>
    <w:rsid w:val="007A2F75"/>
    <w:rsid w:val="007A525F"/>
    <w:rsid w:val="007A63A6"/>
    <w:rsid w:val="007B0ACA"/>
    <w:rsid w:val="007B6526"/>
    <w:rsid w:val="007B71A6"/>
    <w:rsid w:val="007C079D"/>
    <w:rsid w:val="007C1DC9"/>
    <w:rsid w:val="007D25BA"/>
    <w:rsid w:val="007D2B5C"/>
    <w:rsid w:val="007D7681"/>
    <w:rsid w:val="007E22FB"/>
    <w:rsid w:val="007E6470"/>
    <w:rsid w:val="007E6B09"/>
    <w:rsid w:val="007F0496"/>
    <w:rsid w:val="007F332B"/>
    <w:rsid w:val="00801768"/>
    <w:rsid w:val="00813750"/>
    <w:rsid w:val="008179BF"/>
    <w:rsid w:val="00822CDF"/>
    <w:rsid w:val="00825EEA"/>
    <w:rsid w:val="00827A2B"/>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7FDA"/>
    <w:rsid w:val="00871942"/>
    <w:rsid w:val="00872265"/>
    <w:rsid w:val="008748D3"/>
    <w:rsid w:val="008770A0"/>
    <w:rsid w:val="008818BB"/>
    <w:rsid w:val="008820A8"/>
    <w:rsid w:val="00882A32"/>
    <w:rsid w:val="00882A77"/>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32EA"/>
    <w:rsid w:val="008C4C9C"/>
    <w:rsid w:val="008C6386"/>
    <w:rsid w:val="008D1AB8"/>
    <w:rsid w:val="008D326E"/>
    <w:rsid w:val="008E2154"/>
    <w:rsid w:val="008E6215"/>
    <w:rsid w:val="008E6781"/>
    <w:rsid w:val="008F0001"/>
    <w:rsid w:val="008F0692"/>
    <w:rsid w:val="008F2906"/>
    <w:rsid w:val="008F74C3"/>
    <w:rsid w:val="00900AFD"/>
    <w:rsid w:val="00901328"/>
    <w:rsid w:val="009016C0"/>
    <w:rsid w:val="00903A30"/>
    <w:rsid w:val="00904625"/>
    <w:rsid w:val="00905625"/>
    <w:rsid w:val="0090595B"/>
    <w:rsid w:val="00907129"/>
    <w:rsid w:val="00912B97"/>
    <w:rsid w:val="00923322"/>
    <w:rsid w:val="00926057"/>
    <w:rsid w:val="00926677"/>
    <w:rsid w:val="009324F6"/>
    <w:rsid w:val="00940BDB"/>
    <w:rsid w:val="00943DCD"/>
    <w:rsid w:val="00945CAC"/>
    <w:rsid w:val="00950826"/>
    <w:rsid w:val="009530EE"/>
    <w:rsid w:val="00956D57"/>
    <w:rsid w:val="009607F6"/>
    <w:rsid w:val="00961D3C"/>
    <w:rsid w:val="00964146"/>
    <w:rsid w:val="0096415A"/>
    <w:rsid w:val="009659B7"/>
    <w:rsid w:val="009669A2"/>
    <w:rsid w:val="00967634"/>
    <w:rsid w:val="00967DB5"/>
    <w:rsid w:val="009714F5"/>
    <w:rsid w:val="009719BC"/>
    <w:rsid w:val="00972882"/>
    <w:rsid w:val="00974AA1"/>
    <w:rsid w:val="009752B9"/>
    <w:rsid w:val="00986755"/>
    <w:rsid w:val="00990C56"/>
    <w:rsid w:val="00991481"/>
    <w:rsid w:val="00991DA4"/>
    <w:rsid w:val="009921E8"/>
    <w:rsid w:val="00992707"/>
    <w:rsid w:val="00997287"/>
    <w:rsid w:val="0099795E"/>
    <w:rsid w:val="009A1892"/>
    <w:rsid w:val="009A28B8"/>
    <w:rsid w:val="009A2C2E"/>
    <w:rsid w:val="009B0031"/>
    <w:rsid w:val="009B4177"/>
    <w:rsid w:val="009B44DE"/>
    <w:rsid w:val="009B720D"/>
    <w:rsid w:val="009B7E08"/>
    <w:rsid w:val="009C01CF"/>
    <w:rsid w:val="009C2D2A"/>
    <w:rsid w:val="009C4F5D"/>
    <w:rsid w:val="009C63F5"/>
    <w:rsid w:val="009C6DBC"/>
    <w:rsid w:val="009C703D"/>
    <w:rsid w:val="009D0629"/>
    <w:rsid w:val="009D4FE2"/>
    <w:rsid w:val="009D505C"/>
    <w:rsid w:val="009E07AA"/>
    <w:rsid w:val="009E0A45"/>
    <w:rsid w:val="009E12FC"/>
    <w:rsid w:val="009E16B5"/>
    <w:rsid w:val="00A0298B"/>
    <w:rsid w:val="00A02C2A"/>
    <w:rsid w:val="00A10278"/>
    <w:rsid w:val="00A111AB"/>
    <w:rsid w:val="00A15A0A"/>
    <w:rsid w:val="00A167DB"/>
    <w:rsid w:val="00A172EA"/>
    <w:rsid w:val="00A23206"/>
    <w:rsid w:val="00A303D6"/>
    <w:rsid w:val="00A32C44"/>
    <w:rsid w:val="00A339CF"/>
    <w:rsid w:val="00A403F9"/>
    <w:rsid w:val="00A40E26"/>
    <w:rsid w:val="00A40EBC"/>
    <w:rsid w:val="00A40F80"/>
    <w:rsid w:val="00A41137"/>
    <w:rsid w:val="00A447C8"/>
    <w:rsid w:val="00A44B29"/>
    <w:rsid w:val="00A51332"/>
    <w:rsid w:val="00A5188B"/>
    <w:rsid w:val="00A51B1D"/>
    <w:rsid w:val="00A5433B"/>
    <w:rsid w:val="00A57D22"/>
    <w:rsid w:val="00A6092F"/>
    <w:rsid w:val="00A660B2"/>
    <w:rsid w:val="00A6621B"/>
    <w:rsid w:val="00A75178"/>
    <w:rsid w:val="00A80935"/>
    <w:rsid w:val="00A821B1"/>
    <w:rsid w:val="00A824B7"/>
    <w:rsid w:val="00A825D1"/>
    <w:rsid w:val="00A85D47"/>
    <w:rsid w:val="00A87A42"/>
    <w:rsid w:val="00A928B8"/>
    <w:rsid w:val="00A938CE"/>
    <w:rsid w:val="00A94C5A"/>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4279"/>
    <w:rsid w:val="00AF5B82"/>
    <w:rsid w:val="00B034A0"/>
    <w:rsid w:val="00B03B8D"/>
    <w:rsid w:val="00B07F72"/>
    <w:rsid w:val="00B10D51"/>
    <w:rsid w:val="00B11039"/>
    <w:rsid w:val="00B15888"/>
    <w:rsid w:val="00B16FFF"/>
    <w:rsid w:val="00B227C1"/>
    <w:rsid w:val="00B311AA"/>
    <w:rsid w:val="00B33004"/>
    <w:rsid w:val="00B3348D"/>
    <w:rsid w:val="00B47351"/>
    <w:rsid w:val="00B50A96"/>
    <w:rsid w:val="00B513F9"/>
    <w:rsid w:val="00B53507"/>
    <w:rsid w:val="00B54187"/>
    <w:rsid w:val="00B60379"/>
    <w:rsid w:val="00B60DEE"/>
    <w:rsid w:val="00B61B0C"/>
    <w:rsid w:val="00B632C4"/>
    <w:rsid w:val="00B6506B"/>
    <w:rsid w:val="00B67455"/>
    <w:rsid w:val="00B67CAA"/>
    <w:rsid w:val="00B71AA8"/>
    <w:rsid w:val="00B72FF8"/>
    <w:rsid w:val="00B746AB"/>
    <w:rsid w:val="00B76758"/>
    <w:rsid w:val="00B92EBF"/>
    <w:rsid w:val="00B97277"/>
    <w:rsid w:val="00BA06EA"/>
    <w:rsid w:val="00BA1906"/>
    <w:rsid w:val="00BA3ECF"/>
    <w:rsid w:val="00BA41B1"/>
    <w:rsid w:val="00BA5C95"/>
    <w:rsid w:val="00BB0E62"/>
    <w:rsid w:val="00BB5981"/>
    <w:rsid w:val="00BC2EA5"/>
    <w:rsid w:val="00BC350A"/>
    <w:rsid w:val="00BD3BED"/>
    <w:rsid w:val="00BD4160"/>
    <w:rsid w:val="00BE12C9"/>
    <w:rsid w:val="00BE184C"/>
    <w:rsid w:val="00BE785D"/>
    <w:rsid w:val="00BF30F8"/>
    <w:rsid w:val="00BF63A5"/>
    <w:rsid w:val="00C002CF"/>
    <w:rsid w:val="00C006BF"/>
    <w:rsid w:val="00C0324D"/>
    <w:rsid w:val="00C13740"/>
    <w:rsid w:val="00C155E6"/>
    <w:rsid w:val="00C17A77"/>
    <w:rsid w:val="00C2230C"/>
    <w:rsid w:val="00C2285B"/>
    <w:rsid w:val="00C404D7"/>
    <w:rsid w:val="00C42C51"/>
    <w:rsid w:val="00C42C6C"/>
    <w:rsid w:val="00C46363"/>
    <w:rsid w:val="00C464B7"/>
    <w:rsid w:val="00C46B30"/>
    <w:rsid w:val="00C504B7"/>
    <w:rsid w:val="00C53405"/>
    <w:rsid w:val="00C555CE"/>
    <w:rsid w:val="00C611B0"/>
    <w:rsid w:val="00C75CC7"/>
    <w:rsid w:val="00C82FA8"/>
    <w:rsid w:val="00C8444E"/>
    <w:rsid w:val="00C86245"/>
    <w:rsid w:val="00C91C27"/>
    <w:rsid w:val="00C92EAD"/>
    <w:rsid w:val="00C93934"/>
    <w:rsid w:val="00C94CF7"/>
    <w:rsid w:val="00C9758A"/>
    <w:rsid w:val="00CA0C13"/>
    <w:rsid w:val="00CA205A"/>
    <w:rsid w:val="00CA5F51"/>
    <w:rsid w:val="00CB1B85"/>
    <w:rsid w:val="00CB2481"/>
    <w:rsid w:val="00CB45CA"/>
    <w:rsid w:val="00CB6315"/>
    <w:rsid w:val="00CC559C"/>
    <w:rsid w:val="00CD0FBB"/>
    <w:rsid w:val="00CD16C1"/>
    <w:rsid w:val="00CD6434"/>
    <w:rsid w:val="00CD6E3B"/>
    <w:rsid w:val="00CE4BDD"/>
    <w:rsid w:val="00CE66BA"/>
    <w:rsid w:val="00CF3749"/>
    <w:rsid w:val="00CF3E14"/>
    <w:rsid w:val="00CF43B9"/>
    <w:rsid w:val="00CF4C5F"/>
    <w:rsid w:val="00CF4C6B"/>
    <w:rsid w:val="00CF5CB8"/>
    <w:rsid w:val="00CF6B9F"/>
    <w:rsid w:val="00D00834"/>
    <w:rsid w:val="00D00A74"/>
    <w:rsid w:val="00D0278E"/>
    <w:rsid w:val="00D028D2"/>
    <w:rsid w:val="00D049B0"/>
    <w:rsid w:val="00D0520A"/>
    <w:rsid w:val="00D05427"/>
    <w:rsid w:val="00D13C77"/>
    <w:rsid w:val="00D1712A"/>
    <w:rsid w:val="00D174BF"/>
    <w:rsid w:val="00D21B3E"/>
    <w:rsid w:val="00D22EC7"/>
    <w:rsid w:val="00D2375B"/>
    <w:rsid w:val="00D24588"/>
    <w:rsid w:val="00D26A4A"/>
    <w:rsid w:val="00D30CCD"/>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299C"/>
    <w:rsid w:val="00D731F3"/>
    <w:rsid w:val="00D82119"/>
    <w:rsid w:val="00D859C1"/>
    <w:rsid w:val="00D86831"/>
    <w:rsid w:val="00D8746B"/>
    <w:rsid w:val="00D91AEA"/>
    <w:rsid w:val="00D97A40"/>
    <w:rsid w:val="00DA239D"/>
    <w:rsid w:val="00DA2EA5"/>
    <w:rsid w:val="00DA3EDC"/>
    <w:rsid w:val="00DA7958"/>
    <w:rsid w:val="00DB0354"/>
    <w:rsid w:val="00DB40AD"/>
    <w:rsid w:val="00DB5EBF"/>
    <w:rsid w:val="00DC2731"/>
    <w:rsid w:val="00DC4036"/>
    <w:rsid w:val="00DC4468"/>
    <w:rsid w:val="00DC45B3"/>
    <w:rsid w:val="00DD0E21"/>
    <w:rsid w:val="00DD4243"/>
    <w:rsid w:val="00DD5722"/>
    <w:rsid w:val="00DD6089"/>
    <w:rsid w:val="00DE0C1D"/>
    <w:rsid w:val="00DE167F"/>
    <w:rsid w:val="00DE24ED"/>
    <w:rsid w:val="00DE29B9"/>
    <w:rsid w:val="00DE2A48"/>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209A"/>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23D8"/>
    <w:rsid w:val="00E6413C"/>
    <w:rsid w:val="00E6537E"/>
    <w:rsid w:val="00E655B9"/>
    <w:rsid w:val="00E70015"/>
    <w:rsid w:val="00E71469"/>
    <w:rsid w:val="00E73EA9"/>
    <w:rsid w:val="00E74667"/>
    <w:rsid w:val="00E748CE"/>
    <w:rsid w:val="00E7535A"/>
    <w:rsid w:val="00E753E9"/>
    <w:rsid w:val="00E85919"/>
    <w:rsid w:val="00E87A5E"/>
    <w:rsid w:val="00E92B93"/>
    <w:rsid w:val="00E95CD6"/>
    <w:rsid w:val="00E975B9"/>
    <w:rsid w:val="00EA0B45"/>
    <w:rsid w:val="00EA0DC1"/>
    <w:rsid w:val="00EA4F44"/>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4BA3"/>
    <w:rsid w:val="00F15079"/>
    <w:rsid w:val="00F2137E"/>
    <w:rsid w:val="00F22013"/>
    <w:rsid w:val="00F2206D"/>
    <w:rsid w:val="00F22E47"/>
    <w:rsid w:val="00F235A8"/>
    <w:rsid w:val="00F25D7A"/>
    <w:rsid w:val="00F31A5E"/>
    <w:rsid w:val="00F337AE"/>
    <w:rsid w:val="00F33CEE"/>
    <w:rsid w:val="00F3426C"/>
    <w:rsid w:val="00F34444"/>
    <w:rsid w:val="00F35E02"/>
    <w:rsid w:val="00F3644A"/>
    <w:rsid w:val="00F36B83"/>
    <w:rsid w:val="00F37070"/>
    <w:rsid w:val="00F3778D"/>
    <w:rsid w:val="00F47D5F"/>
    <w:rsid w:val="00F50E6C"/>
    <w:rsid w:val="00F530A3"/>
    <w:rsid w:val="00F60ABB"/>
    <w:rsid w:val="00F629AD"/>
    <w:rsid w:val="00F640D0"/>
    <w:rsid w:val="00F64BCF"/>
    <w:rsid w:val="00F65C21"/>
    <w:rsid w:val="00F66587"/>
    <w:rsid w:val="00F74849"/>
    <w:rsid w:val="00F80729"/>
    <w:rsid w:val="00F83351"/>
    <w:rsid w:val="00F9615C"/>
    <w:rsid w:val="00F9750E"/>
    <w:rsid w:val="00FA1CCB"/>
    <w:rsid w:val="00FA1EBC"/>
    <w:rsid w:val="00FA2443"/>
    <w:rsid w:val="00FA49A4"/>
    <w:rsid w:val="00FA6FFE"/>
    <w:rsid w:val="00FA7048"/>
    <w:rsid w:val="00FB7424"/>
    <w:rsid w:val="00FC20B3"/>
    <w:rsid w:val="00FC2848"/>
    <w:rsid w:val="00FD3CB8"/>
    <w:rsid w:val="00FE0F64"/>
    <w:rsid w:val="00FE1110"/>
    <w:rsid w:val="00FE24E3"/>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es-ES"/>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es-ES"/>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rsid w:val="008961E9"/>
    <w:rPr>
      <w:rFonts w:ascii="Arial" w:hAnsi="Arial"/>
      <w:color w:val="000000"/>
      <w:sz w:val="20"/>
      <w:szCs w:val="20"/>
      <w:lang w:val="es-ES"/>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es-ES"/>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uiPriority w:val="99"/>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285B"/>
    <w:rPr>
      <w:rFonts w:ascii="Arial" w:hAnsi="Arial"/>
      <w:color w:val="000000"/>
      <w:sz w:val="20"/>
      <w:szCs w:val="20"/>
      <w:lang w:val="es-ES"/>
    </w:rPr>
  </w:style>
  <w:style w:type="character" w:styleId="Rimandonotaapidipagina">
    <w:name w:val="footnote reference"/>
    <w:basedOn w:val="Carpredefinitoparagrafo"/>
    <w:uiPriority w:val="99"/>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es-ES"/>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utoban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ivalia.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cea.auto/files/20230719_PRPC_2306-FIN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F4D03-B8DC-4588-909C-519808C5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263</TotalTime>
  <Pages>3</Pages>
  <Words>1192</Words>
  <Characters>6799</Characters>
  <Application>Microsoft Office Word</Application>
  <DocSecurity>0</DocSecurity>
  <Lines>56</Lines>
  <Paragraphs>15</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FIATGROUP</Company>
  <LinksUpToDate>false</LinksUpToDate>
  <CharactersWithSpaces>7976</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GIOVANNI SANTONASTASO</cp:lastModifiedBy>
  <cp:revision>50</cp:revision>
  <cp:lastPrinted>2018-02-23T16:09:00Z</cp:lastPrinted>
  <dcterms:created xsi:type="dcterms:W3CDTF">2023-08-24T12:41:00Z</dcterms:created>
  <dcterms:modified xsi:type="dcterms:W3CDTF">2023-09-04T08:30:00Z</dcterms:modified>
</cp:coreProperties>
</file>